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908" w:type="dxa"/>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4"/>
        <w:gridCol w:w="458"/>
        <w:gridCol w:w="7209"/>
        <w:gridCol w:w="3668"/>
        <w:gridCol w:w="289"/>
      </w:tblGrid>
      <w:tr w:rsidR="005E57AC" w14:paraId="65275F99" w14:textId="77777777" w:rsidTr="00B65137">
        <w:trPr>
          <w:trHeight w:val="1827"/>
        </w:trPr>
        <w:tc>
          <w:tcPr>
            <w:tcW w:w="284" w:type="dxa"/>
            <w:tcBorders>
              <w:top w:val="nil"/>
              <w:left w:val="nil"/>
              <w:bottom w:val="nil"/>
              <w:right w:val="nil"/>
            </w:tcBorders>
            <w:shd w:val="clear" w:color="auto" w:fill="auto"/>
            <w:tcMar>
              <w:top w:w="0" w:type="dxa"/>
              <w:left w:w="0" w:type="dxa"/>
              <w:bottom w:w="0" w:type="dxa"/>
              <w:right w:w="0" w:type="dxa"/>
            </w:tcMar>
            <w:vAlign w:val="center"/>
          </w:tcPr>
          <w:p w14:paraId="4187C2B7" w14:textId="77777777" w:rsidR="005E57AC" w:rsidRPr="00FD13FF" w:rsidRDefault="00054E99" w:rsidP="009113F8">
            <w:r>
              <w:rPr>
                <w:noProof/>
                <w:lang w:val="en-US" w:eastAsia="en-US"/>
              </w:rPr>
              <w:drawing>
                <wp:anchor distT="0" distB="0" distL="114300" distR="114300" simplePos="0" relativeHeight="251655680" behindDoc="0" locked="1" layoutInCell="1" allowOverlap="0" wp14:anchorId="6EADA6AB" wp14:editId="16DFEBDB">
                  <wp:simplePos x="0" y="0"/>
                  <wp:positionH relativeFrom="page">
                    <wp:posOffset>0</wp:posOffset>
                  </wp:positionH>
                  <wp:positionV relativeFrom="page">
                    <wp:posOffset>-2029460</wp:posOffset>
                  </wp:positionV>
                  <wp:extent cx="7560310" cy="1577340"/>
                  <wp:effectExtent l="0" t="0" r="0" b="0"/>
                  <wp:wrapNone/>
                  <wp:docPr id="35" name="Afbeelding 35" descr="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eade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560310" cy="1577340"/>
                          </a:xfrm>
                          <a:prstGeom prst="rect">
                            <a:avLst/>
                          </a:prstGeom>
                          <a:noFill/>
                        </pic:spPr>
                      </pic:pic>
                    </a:graphicData>
                  </a:graphic>
                  <wp14:sizeRelH relativeFrom="page">
                    <wp14:pctWidth>0</wp14:pctWidth>
                  </wp14:sizeRelH>
                  <wp14:sizeRelV relativeFrom="page">
                    <wp14:pctHeight>0</wp14:pctHeight>
                  </wp14:sizeRelV>
                </wp:anchor>
              </w:drawing>
            </w:r>
          </w:p>
        </w:tc>
        <w:tc>
          <w:tcPr>
            <w:tcW w:w="458" w:type="dxa"/>
            <w:tcBorders>
              <w:top w:val="nil"/>
              <w:left w:val="nil"/>
              <w:bottom w:val="nil"/>
              <w:right w:val="nil"/>
            </w:tcBorders>
            <w:shd w:val="clear" w:color="auto" w:fill="auto"/>
            <w:tcMar>
              <w:bottom w:w="0" w:type="dxa"/>
            </w:tcMar>
            <w:vAlign w:val="center"/>
          </w:tcPr>
          <w:p w14:paraId="1045BAA1" w14:textId="77777777" w:rsidR="005E57AC" w:rsidRDefault="005E57AC" w:rsidP="009113F8"/>
        </w:tc>
        <w:tc>
          <w:tcPr>
            <w:tcW w:w="7209" w:type="dxa"/>
            <w:tcBorders>
              <w:top w:val="nil"/>
              <w:left w:val="nil"/>
              <w:bottom w:val="nil"/>
              <w:right w:val="nil"/>
            </w:tcBorders>
            <w:shd w:val="clear" w:color="auto" w:fill="auto"/>
            <w:noWrap/>
            <w:tcMar>
              <w:top w:w="0" w:type="dxa"/>
              <w:left w:w="0" w:type="dxa"/>
              <w:bottom w:w="0" w:type="dxa"/>
              <w:right w:w="496" w:type="dxa"/>
            </w:tcMar>
            <w:vAlign w:val="center"/>
          </w:tcPr>
          <w:p w14:paraId="5E15654A" w14:textId="77777777" w:rsidR="00073B6E" w:rsidRPr="00A014B8" w:rsidRDefault="00A014B8" w:rsidP="00AD6CCC">
            <w:pPr>
              <w:pStyle w:val="Kop1"/>
              <w:rPr>
                <w:sz w:val="54"/>
                <w:szCs w:val="54"/>
              </w:rPr>
            </w:pPr>
            <w:r w:rsidRPr="00A014B8">
              <w:rPr>
                <w:sz w:val="54"/>
                <w:szCs w:val="54"/>
              </w:rPr>
              <w:t>Landelijke Deskundigheidsmakelaar</w:t>
            </w:r>
          </w:p>
        </w:tc>
        <w:tc>
          <w:tcPr>
            <w:tcW w:w="3957" w:type="dxa"/>
            <w:gridSpan w:val="2"/>
            <w:tcBorders>
              <w:top w:val="nil"/>
              <w:left w:val="nil"/>
              <w:bottom w:val="nil"/>
              <w:right w:val="nil"/>
            </w:tcBorders>
            <w:shd w:val="clear" w:color="auto" w:fill="auto"/>
            <w:noWrap/>
            <w:tcMar>
              <w:top w:w="0" w:type="dxa"/>
              <w:left w:w="0" w:type="dxa"/>
              <w:bottom w:w="0" w:type="dxa"/>
              <w:right w:w="0" w:type="dxa"/>
            </w:tcMar>
            <w:vAlign w:val="center"/>
          </w:tcPr>
          <w:p w14:paraId="75DBA790" w14:textId="77777777" w:rsidR="005E57AC" w:rsidRDefault="00054E99" w:rsidP="009113F8">
            <w:r>
              <w:rPr>
                <w:noProof/>
                <w:lang w:val="en-US" w:eastAsia="en-US"/>
              </w:rPr>
              <w:drawing>
                <wp:anchor distT="0" distB="0" distL="114300" distR="114300" simplePos="0" relativeHeight="251654656" behindDoc="1" locked="0" layoutInCell="1" allowOverlap="0" wp14:anchorId="2767DC3E" wp14:editId="56790C64">
                  <wp:simplePos x="0" y="0"/>
                  <wp:positionH relativeFrom="column">
                    <wp:align>left</wp:align>
                  </wp:positionH>
                  <wp:positionV relativeFrom="margin">
                    <wp:align>top</wp:align>
                  </wp:positionV>
                  <wp:extent cx="1682115" cy="1892935"/>
                  <wp:effectExtent l="0" t="0" r="0" b="0"/>
                  <wp:wrapNone/>
                  <wp:docPr id="34" name="Afbeelding 34" descr="r2-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r2-righ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82115" cy="1892935"/>
                          </a:xfrm>
                          <a:prstGeom prst="rect">
                            <a:avLst/>
                          </a:prstGeom>
                          <a:noFill/>
                        </pic:spPr>
                      </pic:pic>
                    </a:graphicData>
                  </a:graphic>
                  <wp14:sizeRelH relativeFrom="page">
                    <wp14:pctWidth>0</wp14:pctWidth>
                  </wp14:sizeRelH>
                  <wp14:sizeRelV relativeFrom="page">
                    <wp14:pctHeight>0</wp14:pctHeight>
                  </wp14:sizeRelV>
                </wp:anchor>
              </w:drawing>
            </w:r>
          </w:p>
          <w:p w14:paraId="06B83DCC" w14:textId="77777777" w:rsidR="005E57AC" w:rsidRPr="001D2F45" w:rsidRDefault="005E57AC" w:rsidP="009113F8"/>
        </w:tc>
      </w:tr>
      <w:tr w:rsidR="005E57AC" w14:paraId="131BAF5D" w14:textId="77777777" w:rsidTr="00B65137">
        <w:trPr>
          <w:trHeight w:val="1335"/>
        </w:trPr>
        <w:tc>
          <w:tcPr>
            <w:tcW w:w="7951" w:type="dxa"/>
            <w:gridSpan w:val="3"/>
            <w:tcBorders>
              <w:top w:val="nil"/>
              <w:left w:val="nil"/>
              <w:bottom w:val="nil"/>
              <w:right w:val="nil"/>
            </w:tcBorders>
            <w:shd w:val="clear" w:color="auto" w:fill="auto"/>
            <w:tcMar>
              <w:left w:w="0" w:type="dxa"/>
              <w:right w:w="0" w:type="dxa"/>
            </w:tcMar>
            <w:vAlign w:val="center"/>
          </w:tcPr>
          <w:p w14:paraId="328B5C08" w14:textId="77777777" w:rsidR="005E57AC" w:rsidRDefault="00054E99" w:rsidP="00EB17F8">
            <w:r>
              <w:rPr>
                <w:noProof/>
                <w:lang w:val="en-US" w:eastAsia="en-US"/>
              </w:rPr>
              <w:drawing>
                <wp:anchor distT="0" distB="0" distL="114300" distR="114300" simplePos="0" relativeHeight="251656704" behindDoc="0" locked="1" layoutInCell="1" allowOverlap="1" wp14:anchorId="7CDD384F" wp14:editId="4DC622B0">
                  <wp:simplePos x="0" y="0"/>
                  <wp:positionH relativeFrom="column">
                    <wp:align>left</wp:align>
                  </wp:positionH>
                  <wp:positionV relativeFrom="margin">
                    <wp:align>top</wp:align>
                  </wp:positionV>
                  <wp:extent cx="5039995" cy="791210"/>
                  <wp:effectExtent l="0" t="0" r="0" b="0"/>
                  <wp:wrapNone/>
                  <wp:docPr id="38" name="Afbeelding 38" descr="r3-le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r3-lef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39995" cy="791210"/>
                          </a:xfrm>
                          <a:prstGeom prst="rect">
                            <a:avLst/>
                          </a:prstGeom>
                          <a:noFill/>
                        </pic:spPr>
                      </pic:pic>
                    </a:graphicData>
                  </a:graphic>
                  <wp14:sizeRelH relativeFrom="page">
                    <wp14:pctWidth>0</wp14:pctWidth>
                  </wp14:sizeRelH>
                  <wp14:sizeRelV relativeFrom="page">
                    <wp14:pctHeight>0</wp14:pctHeight>
                  </wp14:sizeRelV>
                </wp:anchor>
              </w:drawing>
            </w:r>
          </w:p>
        </w:tc>
        <w:tc>
          <w:tcPr>
            <w:tcW w:w="3668" w:type="dxa"/>
            <w:tcBorders>
              <w:top w:val="nil"/>
              <w:left w:val="nil"/>
              <w:bottom w:val="nil"/>
              <w:right w:val="nil"/>
            </w:tcBorders>
            <w:shd w:val="clear" w:color="auto" w:fill="004682"/>
            <w:tcMar>
              <w:left w:w="0" w:type="dxa"/>
              <w:right w:w="0" w:type="dxa"/>
            </w:tcMar>
            <w:vAlign w:val="center"/>
          </w:tcPr>
          <w:p w14:paraId="27566484" w14:textId="77777777" w:rsidR="005E57AC" w:rsidRPr="00A014B8" w:rsidRDefault="00A014B8" w:rsidP="00B65137">
            <w:pPr>
              <w:spacing w:before="9" w:after="9"/>
              <w:ind w:left="493" w:right="493"/>
              <w:rPr>
                <w:b/>
                <w:color w:val="FFFFFF"/>
                <w:sz w:val="28"/>
                <w:szCs w:val="28"/>
              </w:rPr>
            </w:pPr>
            <w:r w:rsidRPr="00A014B8">
              <w:rPr>
                <w:b/>
                <w:color w:val="FFFFFF"/>
                <w:sz w:val="28"/>
                <w:szCs w:val="28"/>
              </w:rPr>
              <w:t>Externe deskundigen bij politieonderzoeken</w:t>
            </w:r>
          </w:p>
        </w:tc>
        <w:tc>
          <w:tcPr>
            <w:tcW w:w="289" w:type="dxa"/>
            <w:tcBorders>
              <w:top w:val="nil"/>
              <w:left w:val="nil"/>
              <w:bottom w:val="nil"/>
              <w:right w:val="nil"/>
            </w:tcBorders>
            <w:shd w:val="clear" w:color="auto" w:fill="auto"/>
          </w:tcPr>
          <w:p w14:paraId="385AEBFA" w14:textId="77777777" w:rsidR="005E57AC" w:rsidRPr="00B65137" w:rsidRDefault="005E57AC" w:rsidP="00B65137">
            <w:pPr>
              <w:jc w:val="center"/>
              <w:rPr>
                <w:b/>
                <w:color w:val="FFFFFF"/>
              </w:rPr>
            </w:pPr>
          </w:p>
        </w:tc>
      </w:tr>
    </w:tbl>
    <w:p w14:paraId="28233896" w14:textId="77777777" w:rsidR="00031F0F" w:rsidRDefault="00031F0F" w:rsidP="00892D1F"/>
    <w:p w14:paraId="6A3E9600" w14:textId="77777777" w:rsidR="002401ED" w:rsidRPr="0014066A" w:rsidRDefault="002401ED" w:rsidP="002401ED">
      <w:pPr>
        <w:sectPr w:rsidR="002401ED" w:rsidRPr="0014066A" w:rsidSect="009113F8">
          <w:headerReference w:type="default" r:id="rId10"/>
          <w:footerReference w:type="first" r:id="rId11"/>
          <w:pgSz w:w="11906" w:h="16838" w:code="9"/>
          <w:pgMar w:top="2410" w:right="1418" w:bottom="1486" w:left="1418" w:header="709" w:footer="1321" w:gutter="0"/>
          <w:cols w:space="708"/>
          <w:titlePg/>
          <w:docGrid w:linePitch="360"/>
        </w:sectPr>
      </w:pPr>
    </w:p>
    <w:p w14:paraId="7E0D7116" w14:textId="77777777" w:rsidR="002401ED" w:rsidRPr="00272585" w:rsidRDefault="00605707" w:rsidP="0017004E">
      <w:pPr>
        <w:pStyle w:val="introductie"/>
        <w:spacing w:line="260" w:lineRule="atLeast"/>
        <w:rPr>
          <w:rFonts w:ascii="Arial" w:hAnsi="Arial" w:cs="Arial"/>
          <w:b/>
          <w:bCs/>
          <w:sz w:val="18"/>
          <w:szCs w:val="18"/>
          <w:lang w:val="nl-NL"/>
        </w:rPr>
      </w:pPr>
      <w:r w:rsidRPr="00272585">
        <w:rPr>
          <w:rFonts w:ascii="Arial" w:hAnsi="Arial" w:cs="Arial"/>
          <w:b/>
          <w:bCs/>
          <w:sz w:val="18"/>
          <w:szCs w:val="18"/>
          <w:lang w:val="nl-NL"/>
        </w:rPr>
        <w:t xml:space="preserve">Externe deskundigen zijn belangrijk bij politieonderzoeken. De Landelijke Deskundigheidsmakelaar (LDM) adviseert en bemiddelt bij de inzet van externe deskundigen. Lees </w:t>
      </w:r>
      <w:r w:rsidR="00E24D4B" w:rsidRPr="00272585">
        <w:rPr>
          <w:rFonts w:ascii="Arial" w:hAnsi="Arial" w:cs="Arial"/>
          <w:b/>
          <w:bCs/>
          <w:sz w:val="18"/>
          <w:szCs w:val="18"/>
          <w:lang w:val="nl-NL"/>
        </w:rPr>
        <w:t>hier</w:t>
      </w:r>
      <w:r w:rsidRPr="00272585">
        <w:rPr>
          <w:rFonts w:ascii="Arial" w:hAnsi="Arial" w:cs="Arial"/>
          <w:b/>
          <w:bCs/>
          <w:sz w:val="18"/>
          <w:szCs w:val="18"/>
          <w:lang w:val="nl-NL"/>
        </w:rPr>
        <w:t xml:space="preserve"> hoe de politie deze deskundigen inzet, hoe u zich aanmeldt als deskundige en hoe u een deskundige kunt vinden voor het beantwoorden van uw onderzoeksvragen.</w:t>
      </w:r>
    </w:p>
    <w:p w14:paraId="64B85931" w14:textId="77777777" w:rsidR="00D721D7" w:rsidRPr="00CE607B" w:rsidRDefault="00D721D7" w:rsidP="0017004E">
      <w:pPr>
        <w:pStyle w:val="Kop2"/>
        <w:spacing w:after="0" w:line="260" w:lineRule="atLeast"/>
        <w:rPr>
          <w:bCs w:val="0"/>
          <w:sz w:val="24"/>
          <w:szCs w:val="24"/>
        </w:rPr>
      </w:pPr>
      <w:r w:rsidRPr="00CE607B">
        <w:rPr>
          <w:sz w:val="24"/>
          <w:szCs w:val="24"/>
        </w:rPr>
        <w:t>Waarom externe deskundigen bij politieonderzoeken?</w:t>
      </w:r>
    </w:p>
    <w:p w14:paraId="0F42A4EA" w14:textId="77777777" w:rsidR="00D721D7" w:rsidRPr="00ED1353" w:rsidRDefault="00D721D7" w:rsidP="0017004E">
      <w:pPr>
        <w:spacing w:line="260" w:lineRule="atLeast"/>
      </w:pPr>
      <w:r w:rsidRPr="00ED1353">
        <w:t>Tijdens opsporingsonderzoeken heeft de politie soms specialistische deskundigheid nodig. Externe deskundigen kunnen een bijdrage leveren aan het onderzoek omdat deze personen over deskundigheid beschikken die binnen de politie niet aanwezig is. Denk bijvoorbeeld aan iemand die een bepaalde taal, cultuur en religie goed kent. Of denk aan een medisch specialist die bepaalde medische zaken kan verklaren.</w:t>
      </w:r>
    </w:p>
    <w:p w14:paraId="0ABD5F02" w14:textId="77777777" w:rsidR="00CE607B" w:rsidRDefault="00CE607B" w:rsidP="0017004E">
      <w:pPr>
        <w:spacing w:line="260" w:lineRule="atLeast"/>
      </w:pPr>
    </w:p>
    <w:p w14:paraId="1DF27378" w14:textId="77777777" w:rsidR="00D721D7" w:rsidRPr="00CE607B" w:rsidRDefault="00D721D7" w:rsidP="0017004E">
      <w:pPr>
        <w:pStyle w:val="Kop2"/>
        <w:spacing w:after="0" w:line="260" w:lineRule="atLeast"/>
        <w:rPr>
          <w:sz w:val="24"/>
          <w:szCs w:val="24"/>
        </w:rPr>
      </w:pPr>
      <w:r w:rsidRPr="00CE607B">
        <w:rPr>
          <w:sz w:val="24"/>
          <w:szCs w:val="24"/>
        </w:rPr>
        <w:t>Wat doet de LDM?</w:t>
      </w:r>
    </w:p>
    <w:p w14:paraId="79448EB8" w14:textId="77777777" w:rsidR="008C406C" w:rsidRDefault="00D721D7" w:rsidP="0017004E">
      <w:pPr>
        <w:spacing w:line="260" w:lineRule="atLeast"/>
      </w:pPr>
      <w:r w:rsidRPr="00ED1353">
        <w:t xml:space="preserve">In onderzoeken kan het lastig zijn om te bepalen wat de precieze vraag is en welke deskundige deze kan beantwoorden. De LDM helpt bij het formuleren van de onderzoeksvraag en het vinden van de juiste betrouwbare externe deskundige. </w:t>
      </w:r>
    </w:p>
    <w:p w14:paraId="562417A9" w14:textId="77777777" w:rsidR="008C406C" w:rsidRDefault="008C406C" w:rsidP="0017004E">
      <w:pPr>
        <w:spacing w:line="260" w:lineRule="atLeast"/>
      </w:pPr>
    </w:p>
    <w:p w14:paraId="41ACA11C" w14:textId="77777777" w:rsidR="008C406C" w:rsidRDefault="008C406C" w:rsidP="0017004E">
      <w:pPr>
        <w:spacing w:line="260" w:lineRule="atLeast"/>
      </w:pPr>
    </w:p>
    <w:p w14:paraId="16AD8C89" w14:textId="77777777" w:rsidR="00D721D7" w:rsidRPr="00ED1353" w:rsidRDefault="00D721D7" w:rsidP="0017004E">
      <w:pPr>
        <w:spacing w:line="260" w:lineRule="atLeast"/>
      </w:pPr>
      <w:r w:rsidRPr="00ED1353">
        <w:t>De LDM ondersteunt niet alleen de politie, maar ook de rechterlijke macht, de Koninklijke Marechaussee en de Bijzondere Opsporingsdiensten.</w:t>
      </w:r>
    </w:p>
    <w:p w14:paraId="1AF523B0" w14:textId="77777777" w:rsidR="00D721D7" w:rsidRPr="00CE607B" w:rsidRDefault="00272585" w:rsidP="008C406C">
      <w:pPr>
        <w:pStyle w:val="Kop2"/>
        <w:spacing w:after="120" w:line="260" w:lineRule="atLeast"/>
        <w:rPr>
          <w:sz w:val="24"/>
          <w:szCs w:val="24"/>
        </w:rPr>
      </w:pPr>
      <w:r>
        <w:rPr>
          <w:sz w:val="24"/>
          <w:szCs w:val="24"/>
        </w:rPr>
        <w:br/>
      </w:r>
      <w:r w:rsidR="00D721D7" w:rsidRPr="00CE607B">
        <w:rPr>
          <w:sz w:val="24"/>
          <w:szCs w:val="24"/>
        </w:rPr>
        <w:t xml:space="preserve">Welke </w:t>
      </w:r>
      <w:proofErr w:type="spellStart"/>
      <w:r w:rsidR="00D721D7" w:rsidRPr="00CE607B">
        <w:rPr>
          <w:sz w:val="24"/>
          <w:szCs w:val="24"/>
        </w:rPr>
        <w:t>deskundigheids</w:t>
      </w:r>
      <w:r>
        <w:rPr>
          <w:sz w:val="24"/>
          <w:szCs w:val="24"/>
        </w:rPr>
        <w:t>-</w:t>
      </w:r>
      <w:r w:rsidR="00D721D7" w:rsidRPr="00CE607B">
        <w:rPr>
          <w:sz w:val="24"/>
          <w:szCs w:val="24"/>
        </w:rPr>
        <w:t>gebieden</w:t>
      </w:r>
      <w:proofErr w:type="spellEnd"/>
      <w:r w:rsidR="00D721D7" w:rsidRPr="00CE607B">
        <w:rPr>
          <w:sz w:val="24"/>
          <w:szCs w:val="24"/>
        </w:rPr>
        <w:t xml:space="preserve"> zijn er?</w:t>
      </w:r>
    </w:p>
    <w:p w14:paraId="4966C817" w14:textId="1F9F584A" w:rsidR="00D721D7" w:rsidRPr="00272585" w:rsidRDefault="00D721D7" w:rsidP="0017004E">
      <w:pPr>
        <w:spacing w:line="260" w:lineRule="atLeast"/>
      </w:pPr>
      <w:r w:rsidRPr="003E44DE">
        <w:t>Bekijk hier de </w:t>
      </w:r>
      <w:hyperlink r:id="rId12" w:history="1">
        <w:r w:rsidRPr="003E44DE">
          <w:rPr>
            <w:b/>
            <w:i/>
            <w:color w:val="004380"/>
          </w:rPr>
          <w:t>lijst met deskundigheidsgebieden</w:t>
        </w:r>
      </w:hyperlink>
      <w:r w:rsidRPr="003E44DE">
        <w:t> van</w:t>
      </w:r>
      <w:r w:rsidRPr="00272585">
        <w:t xml:space="preserve"> de LDM.</w:t>
      </w:r>
    </w:p>
    <w:p w14:paraId="0716FA31" w14:textId="77777777" w:rsidR="00CE607B" w:rsidRDefault="00CE607B" w:rsidP="0017004E">
      <w:pPr>
        <w:spacing w:line="260" w:lineRule="atLeast"/>
      </w:pPr>
    </w:p>
    <w:p w14:paraId="1788E97E" w14:textId="77777777" w:rsidR="00D721D7" w:rsidRPr="00CE607B" w:rsidRDefault="00D721D7" w:rsidP="0017004E">
      <w:pPr>
        <w:pStyle w:val="Kop2"/>
        <w:spacing w:after="0" w:line="260" w:lineRule="atLeast"/>
        <w:rPr>
          <w:sz w:val="24"/>
          <w:szCs w:val="24"/>
        </w:rPr>
      </w:pPr>
      <w:r w:rsidRPr="00CE607B">
        <w:rPr>
          <w:sz w:val="24"/>
          <w:szCs w:val="24"/>
        </w:rPr>
        <w:t>Aanmelden als deskundige</w:t>
      </w:r>
    </w:p>
    <w:p w14:paraId="7A724962" w14:textId="3AEDD56C" w:rsidR="00D721D7" w:rsidRPr="00ED1353" w:rsidRDefault="00D721D7" w:rsidP="0017004E">
      <w:pPr>
        <w:spacing w:line="260" w:lineRule="atLeast"/>
      </w:pPr>
      <w:r w:rsidRPr="00ED1353">
        <w:t xml:space="preserve">Wilt u zich ook aanmelden als deskundige? Vul dan het </w:t>
      </w:r>
      <w:hyperlink r:id="rId13" w:history="1">
        <w:r w:rsidR="005A52F5">
          <w:rPr>
            <w:rStyle w:val="Hyperlink"/>
          </w:rPr>
          <w:t>aanmeldings</w:t>
        </w:r>
        <w:r w:rsidR="000F6B8B" w:rsidRPr="003E44DE">
          <w:rPr>
            <w:rStyle w:val="Hyperlink"/>
          </w:rPr>
          <w:t>formulier</w:t>
        </w:r>
      </w:hyperlink>
      <w:r w:rsidR="000F6B8B">
        <w:t xml:space="preserve"> in.</w:t>
      </w:r>
    </w:p>
    <w:p w14:paraId="0D7620CD" w14:textId="77777777" w:rsidR="00272585" w:rsidRDefault="00272585" w:rsidP="0017004E">
      <w:pPr>
        <w:spacing w:line="260" w:lineRule="atLeast"/>
      </w:pPr>
    </w:p>
    <w:p w14:paraId="07D5170B" w14:textId="77777777" w:rsidR="00D721D7" w:rsidRPr="00CE607B" w:rsidRDefault="00D721D7" w:rsidP="0017004E">
      <w:pPr>
        <w:pStyle w:val="Kop2"/>
        <w:spacing w:after="0" w:line="260" w:lineRule="atLeast"/>
        <w:rPr>
          <w:sz w:val="24"/>
          <w:szCs w:val="24"/>
        </w:rPr>
      </w:pPr>
      <w:r w:rsidRPr="00CE607B">
        <w:rPr>
          <w:sz w:val="24"/>
          <w:szCs w:val="24"/>
        </w:rPr>
        <w:t>Toetsing en screening</w:t>
      </w:r>
    </w:p>
    <w:p w14:paraId="14E1A7D0" w14:textId="77777777" w:rsidR="00D721D7" w:rsidRPr="00ED1353" w:rsidRDefault="00D721D7" w:rsidP="0017004E">
      <w:pPr>
        <w:spacing w:line="260" w:lineRule="atLeast"/>
      </w:pPr>
      <w:r w:rsidRPr="00ED1353">
        <w:t>Een onafhankelijk College van Toetsing en Advies (CTA) beslist over de toelating van deskundigen. Vertegenwoordigers van de rechterlijke macht, wetenschap, advocatuur en politie maken deel uit van het CTA. Wanneer het CTA u positief beoordeelt, krijgt u een registratie in het LDM-register voor vijf jaar. Daarna is er een hertoetsing. Een screening, </w:t>
      </w:r>
      <w:hyperlink r:id="rId14" w:history="1">
        <w:r w:rsidRPr="003E44DE">
          <w:rPr>
            <w:b/>
            <w:i/>
            <w:color w:val="004380"/>
          </w:rPr>
          <w:t>het betrouwbaarheids- en veiligheidsonderzoek</w:t>
        </w:r>
      </w:hyperlink>
      <w:r w:rsidRPr="00ED1353">
        <w:t> dat iedere twee jaar plaatsvindt, maakt ook onderdeel uit van de procedure. </w:t>
      </w:r>
    </w:p>
    <w:p w14:paraId="2FEF8D7C" w14:textId="77777777" w:rsidR="00272585" w:rsidRPr="00ED1353" w:rsidRDefault="00272585" w:rsidP="0017004E">
      <w:pPr>
        <w:spacing w:line="260" w:lineRule="atLeast"/>
      </w:pPr>
    </w:p>
    <w:p w14:paraId="1413AD5C" w14:textId="77777777" w:rsidR="008C406C" w:rsidRDefault="008C406C" w:rsidP="0017004E">
      <w:pPr>
        <w:spacing w:line="260" w:lineRule="atLeast"/>
        <w:rPr>
          <w:b/>
        </w:rPr>
      </w:pPr>
    </w:p>
    <w:p w14:paraId="51EE57B2" w14:textId="77777777" w:rsidR="008C406C" w:rsidRDefault="008C406C" w:rsidP="0017004E">
      <w:pPr>
        <w:spacing w:line="260" w:lineRule="atLeast"/>
        <w:rPr>
          <w:b/>
        </w:rPr>
      </w:pPr>
    </w:p>
    <w:p w14:paraId="3FA72720" w14:textId="77777777" w:rsidR="008C406C" w:rsidRDefault="008C406C" w:rsidP="0017004E">
      <w:pPr>
        <w:spacing w:line="260" w:lineRule="atLeast"/>
        <w:rPr>
          <w:b/>
        </w:rPr>
      </w:pPr>
    </w:p>
    <w:p w14:paraId="0A94B9D7" w14:textId="77777777" w:rsidR="00D721D7" w:rsidRPr="00ED1353" w:rsidRDefault="00D721D7" w:rsidP="0017004E">
      <w:pPr>
        <w:spacing w:line="260" w:lineRule="atLeast"/>
        <w:rPr>
          <w:b/>
        </w:rPr>
      </w:pPr>
      <w:r w:rsidRPr="00ED1353">
        <w:rPr>
          <w:b/>
        </w:rPr>
        <w:t>Leden van het CTA</w:t>
      </w:r>
    </w:p>
    <w:p w14:paraId="06AA1DF6" w14:textId="77777777" w:rsidR="00D721D7" w:rsidRPr="00ED1353" w:rsidRDefault="00D721D7" w:rsidP="0017004E">
      <w:pPr>
        <w:spacing w:line="260" w:lineRule="atLeast"/>
      </w:pPr>
      <w:r w:rsidRPr="00ED1353">
        <w:t>Mr. J. Grijns, voorzitter CTA</w:t>
      </w:r>
    </w:p>
    <w:p w14:paraId="474C2A54" w14:textId="77777777" w:rsidR="00D721D7" w:rsidRPr="00ED1353" w:rsidRDefault="00D721D7" w:rsidP="0017004E">
      <w:pPr>
        <w:spacing w:line="260" w:lineRule="atLeast"/>
      </w:pPr>
      <w:r w:rsidRPr="00ED1353">
        <w:t>Drs. R. Knevel</w:t>
      </w:r>
    </w:p>
    <w:p w14:paraId="5000A8B0" w14:textId="77777777" w:rsidR="00D721D7" w:rsidRPr="00ED1353" w:rsidRDefault="00D721D7" w:rsidP="0017004E">
      <w:pPr>
        <w:spacing w:line="260" w:lineRule="atLeast"/>
      </w:pPr>
      <w:proofErr w:type="spellStart"/>
      <w:r w:rsidRPr="00ED1353">
        <w:t>Prof.dr.H</w:t>
      </w:r>
      <w:proofErr w:type="spellEnd"/>
      <w:r w:rsidRPr="00ED1353">
        <w:t xml:space="preserve">. </w:t>
      </w:r>
      <w:proofErr w:type="spellStart"/>
      <w:r w:rsidRPr="00ED1353">
        <w:t>Otgaar</w:t>
      </w:r>
      <w:proofErr w:type="spellEnd"/>
    </w:p>
    <w:p w14:paraId="44544F6A" w14:textId="77777777" w:rsidR="00D721D7" w:rsidRPr="00ED1353" w:rsidRDefault="00D721D7" w:rsidP="0017004E">
      <w:pPr>
        <w:spacing w:line="260" w:lineRule="atLeast"/>
      </w:pPr>
      <w:r w:rsidRPr="00ED1353">
        <w:t xml:space="preserve">Mr. L.T. </w:t>
      </w:r>
      <w:proofErr w:type="spellStart"/>
      <w:r w:rsidRPr="00ED1353">
        <w:t>Wemes</w:t>
      </w:r>
      <w:proofErr w:type="spellEnd"/>
    </w:p>
    <w:p w14:paraId="7177696D" w14:textId="77777777" w:rsidR="00D721D7" w:rsidRPr="00ED1353" w:rsidRDefault="00D721D7" w:rsidP="0017004E">
      <w:pPr>
        <w:spacing w:line="260" w:lineRule="atLeast"/>
      </w:pPr>
      <w:r w:rsidRPr="00ED1353">
        <w:t>Mr. I.E. Leenhouwers</w:t>
      </w:r>
    </w:p>
    <w:p w14:paraId="0D146539" w14:textId="77777777" w:rsidR="00D721D7" w:rsidRPr="00ED1353" w:rsidRDefault="00D721D7" w:rsidP="0017004E">
      <w:pPr>
        <w:spacing w:line="260" w:lineRule="atLeast"/>
      </w:pPr>
      <w:proofErr w:type="spellStart"/>
      <w:r w:rsidRPr="00ED1353">
        <w:t>Prof.dr.M.P</w:t>
      </w:r>
      <w:proofErr w:type="spellEnd"/>
      <w:r w:rsidRPr="00ED1353">
        <w:t>. Zeegers</w:t>
      </w:r>
    </w:p>
    <w:p w14:paraId="627C0177" w14:textId="77777777" w:rsidR="00D721D7" w:rsidRPr="00ED1353" w:rsidRDefault="00D721D7" w:rsidP="0017004E">
      <w:pPr>
        <w:spacing w:line="260" w:lineRule="atLeast"/>
      </w:pPr>
      <w:r w:rsidRPr="00ED1353">
        <w:t xml:space="preserve">Mr. W.T. van </w:t>
      </w:r>
      <w:proofErr w:type="spellStart"/>
      <w:r w:rsidRPr="00ED1353">
        <w:t>Mulligen</w:t>
      </w:r>
      <w:proofErr w:type="spellEnd"/>
    </w:p>
    <w:p w14:paraId="4A511031" w14:textId="77777777" w:rsidR="00272585" w:rsidRPr="00ED1353" w:rsidRDefault="00272585" w:rsidP="0017004E">
      <w:pPr>
        <w:spacing w:line="260" w:lineRule="atLeast"/>
      </w:pPr>
    </w:p>
    <w:p w14:paraId="22E6F91A" w14:textId="77777777" w:rsidR="00D721D7" w:rsidRPr="00272585" w:rsidRDefault="00272585" w:rsidP="0017004E">
      <w:pPr>
        <w:spacing w:line="260" w:lineRule="atLeast"/>
        <w:rPr>
          <w:b/>
        </w:rPr>
      </w:pPr>
      <w:r w:rsidRPr="00272585">
        <w:rPr>
          <w:b/>
        </w:rPr>
        <w:t>Beoordelingsmodel</w:t>
      </w:r>
    </w:p>
    <w:p w14:paraId="11EF10FF" w14:textId="77777777" w:rsidR="00D721D7" w:rsidRPr="00272585" w:rsidRDefault="00D721D7" w:rsidP="0017004E">
      <w:pPr>
        <w:spacing w:line="260" w:lineRule="atLeast"/>
      </w:pPr>
      <w:r w:rsidRPr="00272585">
        <w:t>Het CTA zorgt voor een inhoudelijke</w:t>
      </w:r>
      <w:r w:rsidR="00272585">
        <w:t xml:space="preserve"> toetsing van een deskundige en </w:t>
      </w:r>
      <w:r w:rsidRPr="00272585">
        <w:t xml:space="preserve">gebruikt </w:t>
      </w:r>
      <w:r w:rsidR="00272585" w:rsidRPr="00272585">
        <w:t>d</w:t>
      </w:r>
      <w:r w:rsidR="00272585">
        <w:t xml:space="preserve">aarvoor </w:t>
      </w:r>
      <w:r w:rsidRPr="00272585">
        <w:t>een</w:t>
      </w:r>
      <w:r w:rsidR="00272585">
        <w:t xml:space="preserve"> </w:t>
      </w:r>
      <w:hyperlink r:id="rId15" w:history="1">
        <w:r w:rsidRPr="003E44DE">
          <w:rPr>
            <w:b/>
            <w:i/>
            <w:color w:val="004380"/>
          </w:rPr>
          <w:t>beoordelingsmodel</w:t>
        </w:r>
      </w:hyperlink>
      <w:r w:rsidRPr="00272585">
        <w:t>. Dit model is opgebouwd uit zeven onderdelen, namelijk:</w:t>
      </w:r>
    </w:p>
    <w:p w14:paraId="1B6BC31B" w14:textId="77777777" w:rsidR="00D721D7" w:rsidRPr="00272585" w:rsidRDefault="00D721D7" w:rsidP="0017004E">
      <w:pPr>
        <w:pStyle w:val="Lijstalinea"/>
        <w:numPr>
          <w:ilvl w:val="0"/>
          <w:numId w:val="19"/>
        </w:numPr>
        <w:spacing w:line="260" w:lineRule="atLeast"/>
      </w:pPr>
      <w:proofErr w:type="gramStart"/>
      <w:r w:rsidRPr="00272585">
        <w:t>specialisme</w:t>
      </w:r>
      <w:proofErr w:type="gramEnd"/>
    </w:p>
    <w:p w14:paraId="1028ACB1" w14:textId="77777777" w:rsidR="00D721D7" w:rsidRPr="00272585" w:rsidRDefault="00D721D7" w:rsidP="0017004E">
      <w:pPr>
        <w:pStyle w:val="Lijstalinea"/>
        <w:numPr>
          <w:ilvl w:val="0"/>
          <w:numId w:val="19"/>
        </w:numPr>
        <w:spacing w:line="260" w:lineRule="atLeast"/>
      </w:pPr>
      <w:proofErr w:type="gramStart"/>
      <w:r w:rsidRPr="00272585">
        <w:t>eigen</w:t>
      </w:r>
      <w:proofErr w:type="gramEnd"/>
      <w:r w:rsidRPr="00272585">
        <w:t xml:space="preserve"> ervaring en motivatie</w:t>
      </w:r>
    </w:p>
    <w:p w14:paraId="0375B987" w14:textId="77777777" w:rsidR="00D721D7" w:rsidRPr="00272585" w:rsidRDefault="00D721D7" w:rsidP="0017004E">
      <w:pPr>
        <w:pStyle w:val="Lijstalinea"/>
        <w:numPr>
          <w:ilvl w:val="0"/>
          <w:numId w:val="19"/>
        </w:numPr>
        <w:spacing w:line="260" w:lineRule="atLeast"/>
      </w:pPr>
      <w:proofErr w:type="gramStart"/>
      <w:r w:rsidRPr="00272585">
        <w:t>politie</w:t>
      </w:r>
      <w:proofErr w:type="gramEnd"/>
      <w:r w:rsidRPr="00272585">
        <w:t>-ervaring</w:t>
      </w:r>
    </w:p>
    <w:p w14:paraId="565B1E7F" w14:textId="77777777" w:rsidR="00D721D7" w:rsidRPr="00272585" w:rsidRDefault="00D721D7" w:rsidP="0017004E">
      <w:pPr>
        <w:pStyle w:val="Lijstalinea"/>
        <w:numPr>
          <w:ilvl w:val="0"/>
          <w:numId w:val="19"/>
        </w:numPr>
        <w:spacing w:line="260" w:lineRule="atLeast"/>
      </w:pPr>
      <w:proofErr w:type="gramStart"/>
      <w:r w:rsidRPr="00272585">
        <w:t>methodiek</w:t>
      </w:r>
      <w:proofErr w:type="gramEnd"/>
    </w:p>
    <w:p w14:paraId="00ADDFA8" w14:textId="77777777" w:rsidR="00D721D7" w:rsidRPr="00272585" w:rsidRDefault="00D721D7" w:rsidP="0017004E">
      <w:pPr>
        <w:pStyle w:val="Lijstalinea"/>
        <w:numPr>
          <w:ilvl w:val="0"/>
          <w:numId w:val="19"/>
        </w:numPr>
        <w:spacing w:line="260" w:lineRule="atLeast"/>
      </w:pPr>
      <w:proofErr w:type="gramStart"/>
      <w:r w:rsidRPr="00272585">
        <w:t>formele</w:t>
      </w:r>
      <w:proofErr w:type="gramEnd"/>
      <w:r w:rsidRPr="00272585">
        <w:t xml:space="preserve"> registratie en opleiding</w:t>
      </w:r>
    </w:p>
    <w:p w14:paraId="2969EAA0" w14:textId="77777777" w:rsidR="00D721D7" w:rsidRPr="00272585" w:rsidRDefault="00D721D7" w:rsidP="0017004E">
      <w:pPr>
        <w:pStyle w:val="Lijstalinea"/>
        <w:numPr>
          <w:ilvl w:val="0"/>
          <w:numId w:val="19"/>
        </w:numPr>
        <w:spacing w:line="260" w:lineRule="atLeast"/>
      </w:pPr>
      <w:proofErr w:type="gramStart"/>
      <w:r w:rsidRPr="00272585">
        <w:t>waardering</w:t>
      </w:r>
      <w:proofErr w:type="gramEnd"/>
      <w:r w:rsidRPr="00272585">
        <w:t xml:space="preserve"> onder vakgenoten</w:t>
      </w:r>
    </w:p>
    <w:p w14:paraId="5F5AD79D" w14:textId="77777777" w:rsidR="00D721D7" w:rsidRPr="00272585" w:rsidRDefault="00D721D7" w:rsidP="0017004E">
      <w:pPr>
        <w:pStyle w:val="Lijstalinea"/>
        <w:numPr>
          <w:ilvl w:val="0"/>
          <w:numId w:val="19"/>
        </w:numPr>
        <w:spacing w:line="260" w:lineRule="atLeast"/>
      </w:pPr>
      <w:proofErr w:type="gramStart"/>
      <w:r w:rsidRPr="00272585">
        <w:t>publicaties</w:t>
      </w:r>
      <w:proofErr w:type="gramEnd"/>
    </w:p>
    <w:p w14:paraId="3B0E7F0F" w14:textId="77777777" w:rsidR="00CE607B" w:rsidRPr="008C406C" w:rsidRDefault="00CE607B" w:rsidP="0017004E">
      <w:pPr>
        <w:pStyle w:val="Kop2"/>
        <w:spacing w:after="120" w:line="260" w:lineRule="atLeast"/>
        <w:rPr>
          <w:sz w:val="18"/>
          <w:szCs w:val="18"/>
        </w:rPr>
      </w:pPr>
    </w:p>
    <w:p w14:paraId="362D3C84" w14:textId="77777777" w:rsidR="00D721D7" w:rsidRPr="00CE607B" w:rsidRDefault="00D721D7" w:rsidP="0017004E">
      <w:pPr>
        <w:pStyle w:val="Kop2"/>
        <w:spacing w:after="0" w:line="260" w:lineRule="atLeast"/>
        <w:rPr>
          <w:sz w:val="24"/>
          <w:szCs w:val="24"/>
        </w:rPr>
      </w:pPr>
      <w:r w:rsidRPr="00CE607B">
        <w:rPr>
          <w:sz w:val="24"/>
          <w:szCs w:val="24"/>
        </w:rPr>
        <w:t>Vergoeding</w:t>
      </w:r>
    </w:p>
    <w:p w14:paraId="0077542C" w14:textId="77777777" w:rsidR="00D721D7" w:rsidRPr="00ED1353" w:rsidRDefault="00D721D7" w:rsidP="0017004E">
      <w:pPr>
        <w:spacing w:line="260" w:lineRule="atLeast"/>
      </w:pPr>
      <w:r w:rsidRPr="00ED1353">
        <w:t xml:space="preserve">Deskundigen die via de </w:t>
      </w:r>
      <w:proofErr w:type="gramStart"/>
      <w:r w:rsidRPr="00ED1353">
        <w:t>LDM werkzaamheden</w:t>
      </w:r>
      <w:proofErr w:type="gramEnd"/>
      <w:r w:rsidRPr="00ED1353">
        <w:t xml:space="preserve"> verrichten, kunnen van de opdrachtgever een vergoeding krijgen. </w:t>
      </w:r>
      <w:r w:rsidR="00B77C9A" w:rsidRPr="00ED1353">
        <w:t>Hebt</w:t>
      </w:r>
      <w:r w:rsidRPr="00ED1353">
        <w:t xml:space="preserve"> u hier vragen over? Kijk bij ‘Contact’ om te zien waar u uw vraag kunt stellen.</w:t>
      </w:r>
    </w:p>
    <w:p w14:paraId="7CE4C2A5" w14:textId="77777777" w:rsidR="00272585" w:rsidRDefault="00272585" w:rsidP="0017004E">
      <w:pPr>
        <w:pStyle w:val="Kop2"/>
        <w:spacing w:after="120" w:line="260" w:lineRule="atLeast"/>
        <w:rPr>
          <w:sz w:val="24"/>
          <w:szCs w:val="24"/>
        </w:rPr>
      </w:pPr>
    </w:p>
    <w:p w14:paraId="6F0C29A7" w14:textId="77777777" w:rsidR="008C406C" w:rsidRDefault="008C406C">
      <w:pPr>
        <w:widowControl/>
        <w:spacing w:line="240" w:lineRule="auto"/>
        <w:rPr>
          <w:rFonts w:cs="Arial"/>
          <w:bCs/>
          <w:iCs/>
          <w:color w:val="004682"/>
          <w:sz w:val="24"/>
        </w:rPr>
      </w:pPr>
      <w:r>
        <w:rPr>
          <w:sz w:val="24"/>
        </w:rPr>
        <w:br w:type="page"/>
      </w:r>
    </w:p>
    <w:p w14:paraId="40A6DED5" w14:textId="77777777" w:rsidR="00D721D7" w:rsidRPr="00CE607B" w:rsidRDefault="00D721D7" w:rsidP="0017004E">
      <w:pPr>
        <w:pStyle w:val="Kop2"/>
        <w:spacing w:after="120" w:line="260" w:lineRule="atLeast"/>
        <w:rPr>
          <w:sz w:val="24"/>
          <w:szCs w:val="24"/>
        </w:rPr>
      </w:pPr>
      <w:r w:rsidRPr="00CE607B">
        <w:rPr>
          <w:sz w:val="24"/>
          <w:szCs w:val="24"/>
        </w:rPr>
        <w:lastRenderedPageBreak/>
        <w:t>Instrumenten voor deskundigen</w:t>
      </w:r>
    </w:p>
    <w:p w14:paraId="5CBF7242" w14:textId="77777777" w:rsidR="0099404D" w:rsidRDefault="00D721D7" w:rsidP="0017004E">
      <w:pPr>
        <w:spacing w:line="260" w:lineRule="atLeast"/>
      </w:pPr>
      <w:r w:rsidRPr="00272585">
        <w:t xml:space="preserve">Heeft u nog niet eerder als deskundige opgetreden in de opsporingsfase (politie) en vervolgingsfase (rechterlijke macht)? </w:t>
      </w:r>
      <w:r w:rsidRPr="00ED1353">
        <w:t xml:space="preserve">Bekijk dan hieronder informatie en instrumenten die u daarbij kunnen ondersteunen. Deze instrumenten zijn in samenwerking met het Nederlands Register Gerechtelijk Deskundigen (NRGD) </w:t>
      </w:r>
      <w:r w:rsidR="00B77C9A" w:rsidRPr="00ED1353">
        <w:t xml:space="preserve">ontwikkeld. </w:t>
      </w:r>
    </w:p>
    <w:p w14:paraId="378F48DC" w14:textId="77777777" w:rsidR="0099404D" w:rsidRDefault="0099404D" w:rsidP="0017004E">
      <w:pPr>
        <w:spacing w:line="260" w:lineRule="atLeast"/>
      </w:pPr>
    </w:p>
    <w:p w14:paraId="0EEAF591" w14:textId="77777777" w:rsidR="00272585" w:rsidRPr="00272585" w:rsidRDefault="00D721D7" w:rsidP="0017004E">
      <w:pPr>
        <w:spacing w:line="260" w:lineRule="atLeast"/>
      </w:pPr>
      <w:r w:rsidRPr="00272585">
        <w:t>De</w:t>
      </w:r>
      <w:r w:rsidR="008C406C">
        <w:t>ze</w:t>
      </w:r>
      <w:r w:rsidRPr="00272585">
        <w:t xml:space="preserve"> links verwijzen naar webpagina’s van het NRGD.</w:t>
      </w:r>
    </w:p>
    <w:p w14:paraId="66DB86C0" w14:textId="7A27DDFB" w:rsidR="00272585" w:rsidRPr="005A52F5" w:rsidRDefault="005A52F5" w:rsidP="003E44DE">
      <w:pPr>
        <w:pStyle w:val="Lijstalinea"/>
        <w:numPr>
          <w:ilvl w:val="0"/>
          <w:numId w:val="22"/>
        </w:numPr>
        <w:spacing w:line="260" w:lineRule="atLeast"/>
        <w:rPr>
          <w:rStyle w:val="Hyperlink"/>
        </w:rPr>
      </w:pPr>
      <w:r>
        <w:rPr>
          <w:b/>
          <w:i/>
          <w:color w:val="004380"/>
        </w:rPr>
        <w:fldChar w:fldCharType="begin"/>
      </w:r>
      <w:r>
        <w:rPr>
          <w:b/>
          <w:i/>
          <w:color w:val="004380"/>
        </w:rPr>
        <w:instrText>HYPERLINK "https://www.nrgd.nl/zoek-een-deskundige/documenten/publicaties/2022/03/09/benoemingsvragenlijst" \t "_blank"</w:instrText>
      </w:r>
      <w:r>
        <w:rPr>
          <w:b/>
          <w:i/>
          <w:color w:val="004380"/>
        </w:rPr>
        <w:fldChar w:fldCharType="separate"/>
      </w:r>
      <w:r w:rsidR="00D721D7" w:rsidRPr="005A52F5">
        <w:rPr>
          <w:rStyle w:val="Hyperlink"/>
        </w:rPr>
        <w:t>Benoemingsvragenlijst</w:t>
      </w:r>
    </w:p>
    <w:p w14:paraId="0ECD741B" w14:textId="216A68E9" w:rsidR="00272585" w:rsidRPr="005A52F5" w:rsidRDefault="005A52F5" w:rsidP="003E44DE">
      <w:pPr>
        <w:pStyle w:val="Lijstalinea"/>
        <w:numPr>
          <w:ilvl w:val="0"/>
          <w:numId w:val="22"/>
        </w:numPr>
        <w:spacing w:line="260" w:lineRule="atLeast"/>
        <w:rPr>
          <w:rStyle w:val="Hyperlink"/>
        </w:rPr>
      </w:pPr>
      <w:r>
        <w:rPr>
          <w:b/>
          <w:i/>
          <w:color w:val="004380"/>
        </w:rPr>
        <w:fldChar w:fldCharType="end"/>
      </w:r>
      <w:r>
        <w:rPr>
          <w:b/>
          <w:i/>
          <w:color w:val="004380"/>
        </w:rPr>
        <w:fldChar w:fldCharType="begin"/>
      </w:r>
      <w:r>
        <w:rPr>
          <w:b/>
          <w:i/>
          <w:color w:val="004380"/>
        </w:rPr>
        <w:instrText xml:space="preserve"> HYPERLINK "https://dlm.ssr.nl/module/111" \t "_blank" </w:instrText>
      </w:r>
      <w:r>
        <w:rPr>
          <w:b/>
          <w:i/>
          <w:color w:val="004380"/>
        </w:rPr>
        <w:fldChar w:fldCharType="separate"/>
      </w:r>
      <w:r w:rsidR="00D721D7" w:rsidRPr="005A52F5">
        <w:rPr>
          <w:rStyle w:val="Hyperlink"/>
        </w:rPr>
        <w:t>E-</w:t>
      </w:r>
      <w:proofErr w:type="spellStart"/>
      <w:r w:rsidR="00D721D7" w:rsidRPr="005A52F5">
        <w:rPr>
          <w:rStyle w:val="Hyperlink"/>
        </w:rPr>
        <w:t>learningmodule</w:t>
      </w:r>
      <w:proofErr w:type="spellEnd"/>
      <w:r w:rsidR="00D721D7" w:rsidRPr="005A52F5">
        <w:rPr>
          <w:rStyle w:val="Hyperlink"/>
        </w:rPr>
        <w:t xml:space="preserve"> strafrecht</w:t>
      </w:r>
    </w:p>
    <w:p w14:paraId="7AEBE90D" w14:textId="479E10EB" w:rsidR="00272585" w:rsidRPr="005A52F5" w:rsidRDefault="005A52F5" w:rsidP="003E44DE">
      <w:pPr>
        <w:pStyle w:val="Lijstalinea"/>
        <w:numPr>
          <w:ilvl w:val="0"/>
          <w:numId w:val="22"/>
        </w:numPr>
        <w:spacing w:line="260" w:lineRule="atLeast"/>
        <w:rPr>
          <w:rStyle w:val="Hyperlink"/>
        </w:rPr>
      </w:pPr>
      <w:r>
        <w:rPr>
          <w:b/>
          <w:i/>
          <w:color w:val="004380"/>
        </w:rPr>
        <w:fldChar w:fldCharType="end"/>
      </w:r>
      <w:r>
        <w:rPr>
          <w:b/>
          <w:i/>
          <w:color w:val="004380"/>
        </w:rPr>
        <w:fldChar w:fldCharType="begin"/>
      </w:r>
      <w:r>
        <w:rPr>
          <w:b/>
          <w:i/>
          <w:color w:val="004380"/>
        </w:rPr>
        <w:instrText xml:space="preserve"> HYPERLINK "https://www.nrgd.nl/zoek-een-deskundige/documenten/publicaties/2022/03/09/richtlijn-forensische-rapportage" \t "_blank" </w:instrText>
      </w:r>
      <w:r>
        <w:rPr>
          <w:b/>
          <w:i/>
          <w:color w:val="004380"/>
        </w:rPr>
        <w:fldChar w:fldCharType="separate"/>
      </w:r>
      <w:r w:rsidR="00D721D7" w:rsidRPr="005A52F5">
        <w:rPr>
          <w:rStyle w:val="Hyperlink"/>
        </w:rPr>
        <w:t>Richtlijn forensische rapportage</w:t>
      </w:r>
    </w:p>
    <w:p w14:paraId="47588F3C" w14:textId="25F5A8EF" w:rsidR="00D721D7" w:rsidRPr="005A52F5" w:rsidRDefault="005A52F5" w:rsidP="003E44DE">
      <w:pPr>
        <w:pStyle w:val="Lijstalinea"/>
        <w:numPr>
          <w:ilvl w:val="0"/>
          <w:numId w:val="22"/>
        </w:numPr>
        <w:spacing w:line="260" w:lineRule="atLeast"/>
        <w:rPr>
          <w:rStyle w:val="Hyperlink"/>
        </w:rPr>
      </w:pPr>
      <w:r>
        <w:rPr>
          <w:b/>
          <w:i/>
          <w:color w:val="004380"/>
        </w:rPr>
        <w:fldChar w:fldCharType="end"/>
      </w:r>
      <w:r>
        <w:rPr>
          <w:b/>
          <w:i/>
          <w:color w:val="004380"/>
        </w:rPr>
        <w:fldChar w:fldCharType="begin"/>
      </w:r>
      <w:r>
        <w:rPr>
          <w:b/>
          <w:i/>
          <w:color w:val="004380"/>
        </w:rPr>
        <w:instrText xml:space="preserve"> HYPERLINK "https://www.nrgd.nl/zoek-een-deskundige/ad-hoc-deskundigheid/rapportfeedback" \t "_blank" </w:instrText>
      </w:r>
      <w:r>
        <w:rPr>
          <w:b/>
          <w:i/>
          <w:color w:val="004380"/>
        </w:rPr>
        <w:fldChar w:fldCharType="separate"/>
      </w:r>
      <w:r w:rsidR="00D721D7" w:rsidRPr="005A52F5">
        <w:rPr>
          <w:rStyle w:val="Hyperlink"/>
        </w:rPr>
        <w:t>Rapportfeedback</w:t>
      </w:r>
    </w:p>
    <w:p w14:paraId="2B7BBFD9" w14:textId="0CDEFFD3" w:rsidR="0099404D" w:rsidRDefault="005A52F5" w:rsidP="0017004E">
      <w:pPr>
        <w:pStyle w:val="Kop2"/>
        <w:spacing w:after="120" w:line="260" w:lineRule="atLeast"/>
        <w:rPr>
          <w:sz w:val="24"/>
          <w:szCs w:val="24"/>
        </w:rPr>
      </w:pPr>
      <w:r>
        <w:rPr>
          <w:rFonts w:cs="Times New Roman"/>
          <w:b/>
          <w:bCs w:val="0"/>
          <w:i/>
          <w:iCs w:val="0"/>
          <w:color w:val="004380"/>
          <w:sz w:val="18"/>
          <w:szCs w:val="24"/>
        </w:rPr>
        <w:fldChar w:fldCharType="end"/>
      </w:r>
    </w:p>
    <w:p w14:paraId="457BB382" w14:textId="77777777" w:rsidR="00D721D7" w:rsidRPr="00272585" w:rsidRDefault="00D721D7" w:rsidP="0017004E">
      <w:pPr>
        <w:pStyle w:val="Kop2"/>
        <w:spacing w:after="120" w:line="260" w:lineRule="atLeast"/>
        <w:rPr>
          <w:sz w:val="24"/>
          <w:szCs w:val="24"/>
        </w:rPr>
      </w:pPr>
      <w:r w:rsidRPr="00272585">
        <w:rPr>
          <w:sz w:val="24"/>
          <w:szCs w:val="24"/>
        </w:rPr>
        <w:t>Instrumenten voor aanvragers of opdrachtgevers</w:t>
      </w:r>
    </w:p>
    <w:p w14:paraId="35A26D9A" w14:textId="0EC3A19E" w:rsidR="00D721D7" w:rsidRDefault="00D721D7" w:rsidP="0017004E">
      <w:pPr>
        <w:spacing w:line="260" w:lineRule="atLeast"/>
      </w:pPr>
      <w:r w:rsidRPr="00272585">
        <w:t>Bent u op zoek naar een externe deskundige voor het beantwoorden van uw onderzoeksvragen? Neem dan contact op met de deskundigheidsadviseurs van de LDM. Wij helpen bij het zoeken en vinden van hoogwaardige en betrouwbare deskundigen. Bent u een opdrachtgever vanuit de rechterlijke macht? Dan willen we u wijzen op het </w:t>
      </w:r>
      <w:hyperlink r:id="rId16" w:history="1">
        <w:r w:rsidR="003E44DE" w:rsidRPr="003E44DE">
          <w:rPr>
            <w:rStyle w:val="Hyperlink"/>
          </w:rPr>
          <w:t>beoordelingsmodel</w:t>
        </w:r>
      </w:hyperlink>
      <w:r w:rsidR="003E44DE">
        <w:t xml:space="preserve">; </w:t>
      </w:r>
      <w:r w:rsidRPr="00272585">
        <w:t xml:space="preserve"> dit model wordt gebruikt door het CTA en is vergelijkbaar met de </w:t>
      </w:r>
      <w:hyperlink r:id="rId17" w:tgtFrame="_blank" w:history="1">
        <w:r w:rsidRPr="00272585">
          <w:rPr>
            <w:b/>
            <w:i/>
            <w:color w:val="004380"/>
          </w:rPr>
          <w:t>benoemingsvragenlijst</w:t>
        </w:r>
      </w:hyperlink>
      <w:r w:rsidRPr="00272585">
        <w:rPr>
          <w:color w:val="004380"/>
        </w:rPr>
        <w:t> </w:t>
      </w:r>
      <w:r w:rsidRPr="00272585">
        <w:t>van het NRGD.</w:t>
      </w:r>
    </w:p>
    <w:p w14:paraId="33536B96" w14:textId="77777777" w:rsidR="00272585" w:rsidRPr="00272585" w:rsidRDefault="00272585" w:rsidP="0017004E">
      <w:pPr>
        <w:spacing w:line="260" w:lineRule="atLeast"/>
      </w:pPr>
    </w:p>
    <w:p w14:paraId="22532DA4" w14:textId="77777777" w:rsidR="00D721D7" w:rsidRPr="00CE607B" w:rsidRDefault="00D721D7" w:rsidP="0017004E">
      <w:pPr>
        <w:pStyle w:val="Kop2"/>
        <w:spacing w:after="120" w:line="260" w:lineRule="atLeast"/>
        <w:rPr>
          <w:sz w:val="24"/>
          <w:szCs w:val="24"/>
        </w:rPr>
      </w:pPr>
      <w:r w:rsidRPr="00CE607B">
        <w:rPr>
          <w:sz w:val="24"/>
          <w:szCs w:val="24"/>
        </w:rPr>
        <w:t>Contact</w:t>
      </w:r>
    </w:p>
    <w:p w14:paraId="6C0A9F61" w14:textId="0647E4BD" w:rsidR="00D721D7" w:rsidRDefault="00D721D7" w:rsidP="0017004E">
      <w:pPr>
        <w:spacing w:line="260" w:lineRule="atLeast"/>
      </w:pPr>
      <w:r w:rsidRPr="00272585">
        <w:t>Het LDM-team bereikt u 24/7 via telefoonnummer +31 (0)88 662 23 36 en e-mail: </w:t>
      </w:r>
      <w:hyperlink r:id="rId18" w:history="1">
        <w:r w:rsidRPr="00272585">
          <w:rPr>
            <w:b/>
            <w:i/>
            <w:color w:val="004380"/>
          </w:rPr>
          <w:t>ldm@politie.nl</w:t>
        </w:r>
      </w:hyperlink>
      <w:r w:rsidRPr="00272585">
        <w:t>.</w:t>
      </w:r>
      <w:r w:rsidR="0099404D">
        <w:t xml:space="preserve"> Of gebruik het </w:t>
      </w:r>
      <w:hyperlink r:id="rId19" w:history="1">
        <w:r w:rsidR="005A52F5">
          <w:rPr>
            <w:rStyle w:val="Hyperlink"/>
          </w:rPr>
          <w:t>aanmeldingsformulier</w:t>
        </w:r>
      </w:hyperlink>
      <w:r w:rsidR="0099404D">
        <w:t>.</w:t>
      </w:r>
    </w:p>
    <w:p w14:paraId="6E912BEB" w14:textId="77777777" w:rsidR="0099404D" w:rsidRDefault="0099404D" w:rsidP="0017004E">
      <w:pPr>
        <w:spacing w:line="260" w:lineRule="atLeast"/>
      </w:pPr>
    </w:p>
    <w:p w14:paraId="524ED4ED" w14:textId="77777777" w:rsidR="0099404D" w:rsidRPr="00272585" w:rsidRDefault="0099404D" w:rsidP="0017004E">
      <w:pPr>
        <w:spacing w:line="260" w:lineRule="atLeast"/>
      </w:pPr>
    </w:p>
    <w:p w14:paraId="354B59FF" w14:textId="77777777" w:rsidR="00D721D7" w:rsidRPr="00CE607B" w:rsidRDefault="00D721D7" w:rsidP="0017004E">
      <w:pPr>
        <w:pStyle w:val="Kop2"/>
        <w:spacing w:after="120" w:line="260" w:lineRule="atLeast"/>
        <w:rPr>
          <w:sz w:val="24"/>
          <w:szCs w:val="24"/>
        </w:rPr>
      </w:pPr>
      <w:r w:rsidRPr="00CE607B">
        <w:rPr>
          <w:sz w:val="24"/>
          <w:szCs w:val="24"/>
        </w:rPr>
        <w:t>Meer over de LDM</w:t>
      </w:r>
    </w:p>
    <w:p w14:paraId="26C85392" w14:textId="77777777" w:rsidR="00D721D7" w:rsidRPr="00272585" w:rsidRDefault="00D721D7" w:rsidP="0017004E">
      <w:pPr>
        <w:widowControl/>
        <w:numPr>
          <w:ilvl w:val="0"/>
          <w:numId w:val="21"/>
        </w:numPr>
        <w:spacing w:line="260" w:lineRule="atLeast"/>
        <w:rPr>
          <w:rFonts w:cs="Arial"/>
        </w:rPr>
      </w:pPr>
      <w:r w:rsidRPr="00272585">
        <w:rPr>
          <w:rFonts w:cs="Arial"/>
        </w:rPr>
        <w:t>LDM op </w:t>
      </w:r>
      <w:hyperlink r:id="rId20" w:tgtFrame="_blank" w:history="1">
        <w:r w:rsidRPr="00272585">
          <w:rPr>
            <w:rStyle w:val="Hyperlink"/>
            <w:rFonts w:cs="Arial"/>
            <w:color w:val="5C89AF"/>
          </w:rPr>
          <w:t>LinkedIn</w:t>
        </w:r>
      </w:hyperlink>
    </w:p>
    <w:p w14:paraId="6E3AC9E6" w14:textId="77777777" w:rsidR="00D721D7" w:rsidRPr="00272585" w:rsidRDefault="00A57E5C" w:rsidP="0017004E">
      <w:pPr>
        <w:widowControl/>
        <w:numPr>
          <w:ilvl w:val="0"/>
          <w:numId w:val="21"/>
        </w:numPr>
        <w:spacing w:line="260" w:lineRule="atLeast"/>
        <w:rPr>
          <w:rFonts w:cs="Arial"/>
        </w:rPr>
      </w:pPr>
      <w:hyperlink r:id="rId21" w:tgtFrame="_blank" w:history="1">
        <w:r w:rsidR="00D721D7" w:rsidRPr="00272585">
          <w:rPr>
            <w:rStyle w:val="Hyperlink"/>
            <w:rFonts w:cs="Arial"/>
            <w:color w:val="5C89AF"/>
          </w:rPr>
          <w:t>LDM app</w:t>
        </w:r>
      </w:hyperlink>
    </w:p>
    <w:p w14:paraId="60606FCB" w14:textId="77777777" w:rsidR="00D721D7" w:rsidRPr="006459E3" w:rsidRDefault="00D721D7" w:rsidP="0017004E">
      <w:pPr>
        <w:spacing w:line="260" w:lineRule="atLeast"/>
        <w:rPr>
          <w:lang w:val="fr-FR"/>
        </w:rPr>
      </w:pPr>
    </w:p>
    <w:sectPr w:rsidR="00D721D7" w:rsidRPr="006459E3" w:rsidSect="00054E99">
      <w:type w:val="continuous"/>
      <w:pgSz w:w="11906" w:h="16838" w:code="9"/>
      <w:pgMar w:top="1418" w:right="744" w:bottom="1486" w:left="744" w:header="709" w:footer="1321" w:gutter="0"/>
      <w:cols w:num="3" w:space="369"/>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2C769C" w14:textId="77777777" w:rsidR="00A014B8" w:rsidRDefault="00A014B8">
      <w:r>
        <w:separator/>
      </w:r>
    </w:p>
  </w:endnote>
  <w:endnote w:type="continuationSeparator" w:id="0">
    <w:p w14:paraId="2A68B312" w14:textId="77777777" w:rsidR="00A014B8" w:rsidRDefault="00A014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D7950C" w14:textId="77777777" w:rsidR="00C316DF" w:rsidRDefault="00054E99">
    <w:pPr>
      <w:pStyle w:val="Voettekst"/>
    </w:pPr>
    <w:r>
      <w:rPr>
        <w:noProof/>
        <w:lang w:val="en-US" w:eastAsia="en-US"/>
      </w:rPr>
      <w:drawing>
        <wp:anchor distT="0" distB="0" distL="114300" distR="114300" simplePos="0" relativeHeight="251657728" behindDoc="0" locked="1" layoutInCell="1" allowOverlap="1" wp14:anchorId="75A79893" wp14:editId="3995235B">
          <wp:simplePos x="0" y="0"/>
          <wp:positionH relativeFrom="column">
            <wp:align>center</wp:align>
          </wp:positionH>
          <wp:positionV relativeFrom="page">
            <wp:align>bottom</wp:align>
          </wp:positionV>
          <wp:extent cx="7560310" cy="927735"/>
          <wp:effectExtent l="0" t="0" r="0" b="0"/>
          <wp:wrapNone/>
          <wp:docPr id="6" name="Afbeelding 6" descr="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310" cy="92773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2D9AAC" w14:textId="77777777" w:rsidR="00A014B8" w:rsidRDefault="00A014B8">
      <w:r>
        <w:separator/>
      </w:r>
    </w:p>
  </w:footnote>
  <w:footnote w:type="continuationSeparator" w:id="0">
    <w:p w14:paraId="127E8D10" w14:textId="77777777" w:rsidR="00A014B8" w:rsidRDefault="00A014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4202C" w14:textId="77777777" w:rsidR="004D7E39" w:rsidRPr="004D7E39" w:rsidRDefault="004D7E39" w:rsidP="004D7E39">
    <w:pPr>
      <w:pStyle w:val="Koptekst"/>
      <w:jc w:val="right"/>
      <w:rPr>
        <w:b/>
        <w:color w:val="00468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01E595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E02D75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6A060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A1D8558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D7076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174B48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D26BC8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D6EE79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974E89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6FEA7F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CF41EBB"/>
    <w:multiLevelType w:val="hybridMultilevel"/>
    <w:tmpl w:val="30AED8E2"/>
    <w:lvl w:ilvl="0" w:tplc="F81C1494">
      <w:start w:val="1"/>
      <w:numFmt w:val="bullet"/>
      <w:pStyle w:val="Tekstopmerking"/>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F806698"/>
    <w:multiLevelType w:val="hybridMultilevel"/>
    <w:tmpl w:val="471416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51B523A"/>
    <w:multiLevelType w:val="multilevel"/>
    <w:tmpl w:val="7EC0024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E6E7BCD"/>
    <w:multiLevelType w:val="hybridMultilevel"/>
    <w:tmpl w:val="D43E07F8"/>
    <w:lvl w:ilvl="0" w:tplc="F278A6DC">
      <w:start w:val="1"/>
      <w:numFmt w:val="bullet"/>
      <w:pStyle w:val="Opsomming"/>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FEA558D"/>
    <w:multiLevelType w:val="multilevel"/>
    <w:tmpl w:val="B10A6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B336572"/>
    <w:multiLevelType w:val="multilevel"/>
    <w:tmpl w:val="0FD83B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8C27EE7"/>
    <w:multiLevelType w:val="hybridMultilevel"/>
    <w:tmpl w:val="6A1ADBD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F8275E9"/>
    <w:multiLevelType w:val="hybridMultilevel"/>
    <w:tmpl w:val="0D944EE6"/>
    <w:lvl w:ilvl="0" w:tplc="0413000F">
      <w:start w:val="3"/>
      <w:numFmt w:val="decimal"/>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8" w15:restartNumberingAfterBreak="0">
    <w:nsid w:val="53A3617E"/>
    <w:multiLevelType w:val="hybridMultilevel"/>
    <w:tmpl w:val="C14E5B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58BC647A"/>
    <w:multiLevelType w:val="multilevel"/>
    <w:tmpl w:val="72384C2E"/>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1CA4A8B"/>
    <w:multiLevelType w:val="hybridMultilevel"/>
    <w:tmpl w:val="DE9211F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8B70949"/>
    <w:multiLevelType w:val="multilevel"/>
    <w:tmpl w:val="DF36C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70006759">
    <w:abstractNumId w:val="10"/>
  </w:num>
  <w:num w:numId="2" w16cid:durableId="1757095669">
    <w:abstractNumId w:val="13"/>
  </w:num>
  <w:num w:numId="3" w16cid:durableId="487788355">
    <w:abstractNumId w:val="19"/>
  </w:num>
  <w:num w:numId="4" w16cid:durableId="1363166817">
    <w:abstractNumId w:val="9"/>
  </w:num>
  <w:num w:numId="5" w16cid:durableId="131825392">
    <w:abstractNumId w:val="7"/>
  </w:num>
  <w:num w:numId="6" w16cid:durableId="126120962">
    <w:abstractNumId w:val="6"/>
  </w:num>
  <w:num w:numId="7" w16cid:durableId="1351757637">
    <w:abstractNumId w:val="5"/>
  </w:num>
  <w:num w:numId="8" w16cid:durableId="746733567">
    <w:abstractNumId w:val="4"/>
  </w:num>
  <w:num w:numId="9" w16cid:durableId="631984658">
    <w:abstractNumId w:val="8"/>
  </w:num>
  <w:num w:numId="10" w16cid:durableId="2125076879">
    <w:abstractNumId w:val="3"/>
  </w:num>
  <w:num w:numId="11" w16cid:durableId="489567261">
    <w:abstractNumId w:val="2"/>
  </w:num>
  <w:num w:numId="12" w16cid:durableId="1630086195">
    <w:abstractNumId w:val="1"/>
  </w:num>
  <w:num w:numId="13" w16cid:durableId="174268196">
    <w:abstractNumId w:val="0"/>
  </w:num>
  <w:num w:numId="14" w16cid:durableId="1360665949">
    <w:abstractNumId w:val="17"/>
  </w:num>
  <w:num w:numId="15" w16cid:durableId="1100760114">
    <w:abstractNumId w:val="14"/>
  </w:num>
  <w:num w:numId="16" w16cid:durableId="1895697626">
    <w:abstractNumId w:val="15"/>
  </w:num>
  <w:num w:numId="17" w16cid:durableId="718432108">
    <w:abstractNumId w:val="21"/>
  </w:num>
  <w:num w:numId="18" w16cid:durableId="1089884727">
    <w:abstractNumId w:val="11"/>
  </w:num>
  <w:num w:numId="19" w16cid:durableId="782112328">
    <w:abstractNumId w:val="16"/>
  </w:num>
  <w:num w:numId="20" w16cid:durableId="620309367">
    <w:abstractNumId w:val="20"/>
  </w:num>
  <w:num w:numId="21" w16cid:durableId="1303660310">
    <w:abstractNumId w:val="12"/>
  </w:num>
  <w:num w:numId="22" w16cid:durableId="152424193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81"/>
  <w:drawingGridVerticalSpacing w:val="181"/>
  <w:doNotUseMarginsForDrawingGridOrigin/>
  <w:drawingGridHorizontalOrigin w:val="1418"/>
  <w:drawingGridVerticalOrigin w:val="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14B8"/>
    <w:rsid w:val="00031F0F"/>
    <w:rsid w:val="00053157"/>
    <w:rsid w:val="00054E99"/>
    <w:rsid w:val="00073B6E"/>
    <w:rsid w:val="00074E3E"/>
    <w:rsid w:val="000D255A"/>
    <w:rsid w:val="000F6B8B"/>
    <w:rsid w:val="001108EE"/>
    <w:rsid w:val="0014066A"/>
    <w:rsid w:val="00155124"/>
    <w:rsid w:val="0017004E"/>
    <w:rsid w:val="001931EB"/>
    <w:rsid w:val="001D2F45"/>
    <w:rsid w:val="00236BE9"/>
    <w:rsid w:val="002401ED"/>
    <w:rsid w:val="00240EEF"/>
    <w:rsid w:val="00272585"/>
    <w:rsid w:val="00342EE9"/>
    <w:rsid w:val="0034731D"/>
    <w:rsid w:val="00354F2B"/>
    <w:rsid w:val="00367F2F"/>
    <w:rsid w:val="00371778"/>
    <w:rsid w:val="003E44DE"/>
    <w:rsid w:val="00436C7D"/>
    <w:rsid w:val="004D7E39"/>
    <w:rsid w:val="005308BD"/>
    <w:rsid w:val="00556905"/>
    <w:rsid w:val="005A52F5"/>
    <w:rsid w:val="005E57AC"/>
    <w:rsid w:val="00605707"/>
    <w:rsid w:val="006166E5"/>
    <w:rsid w:val="00631966"/>
    <w:rsid w:val="006459E3"/>
    <w:rsid w:val="00741E53"/>
    <w:rsid w:val="007656E1"/>
    <w:rsid w:val="007B0E38"/>
    <w:rsid w:val="007C266A"/>
    <w:rsid w:val="00834029"/>
    <w:rsid w:val="00834853"/>
    <w:rsid w:val="0087463A"/>
    <w:rsid w:val="00892D1F"/>
    <w:rsid w:val="008A1DDD"/>
    <w:rsid w:val="008C406C"/>
    <w:rsid w:val="009113F8"/>
    <w:rsid w:val="00917FB1"/>
    <w:rsid w:val="00954E8A"/>
    <w:rsid w:val="00960A2A"/>
    <w:rsid w:val="0099404D"/>
    <w:rsid w:val="009A69EB"/>
    <w:rsid w:val="009E1B46"/>
    <w:rsid w:val="009E25F2"/>
    <w:rsid w:val="009F5034"/>
    <w:rsid w:val="00A014B8"/>
    <w:rsid w:val="00A54C38"/>
    <w:rsid w:val="00AC425B"/>
    <w:rsid w:val="00AD6CCC"/>
    <w:rsid w:val="00B65137"/>
    <w:rsid w:val="00B77C9A"/>
    <w:rsid w:val="00BB1E14"/>
    <w:rsid w:val="00BF5B96"/>
    <w:rsid w:val="00C316DF"/>
    <w:rsid w:val="00CB4009"/>
    <w:rsid w:val="00CE607B"/>
    <w:rsid w:val="00D721D7"/>
    <w:rsid w:val="00D90A59"/>
    <w:rsid w:val="00DF28E7"/>
    <w:rsid w:val="00E24D4B"/>
    <w:rsid w:val="00E714A3"/>
    <w:rsid w:val="00EB17F8"/>
    <w:rsid w:val="00ED1353"/>
    <w:rsid w:val="00ED162F"/>
    <w:rsid w:val="00ED6CD9"/>
    <w:rsid w:val="00FA1B2F"/>
    <w:rsid w:val="00FA38D7"/>
    <w:rsid w:val="00FA7754"/>
    <w:rsid w:val="00FC1A6D"/>
    <w:rsid w:val="00FC27E1"/>
    <w:rsid w:val="00FD13FF"/>
    <w:rsid w:val="00FE08C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51F1BB8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6459E3"/>
    <w:pPr>
      <w:widowControl w:val="0"/>
      <w:spacing w:line="264" w:lineRule="auto"/>
    </w:pPr>
    <w:rPr>
      <w:rFonts w:ascii="Arial" w:hAnsi="Arial"/>
      <w:sz w:val="18"/>
      <w:szCs w:val="24"/>
    </w:rPr>
  </w:style>
  <w:style w:type="paragraph" w:styleId="Kop1">
    <w:name w:val="heading 1"/>
    <w:basedOn w:val="Standaard"/>
    <w:qFormat/>
    <w:rsid w:val="00073B6E"/>
    <w:pPr>
      <w:spacing w:before="120" w:after="120" w:line="240" w:lineRule="auto"/>
      <w:outlineLvl w:val="0"/>
    </w:pPr>
    <w:rPr>
      <w:rFonts w:cs="Arial"/>
      <w:b/>
      <w:bCs/>
      <w:color w:val="004682"/>
      <w:kern w:val="32"/>
      <w:sz w:val="72"/>
      <w:szCs w:val="32"/>
    </w:rPr>
  </w:style>
  <w:style w:type="paragraph" w:styleId="Kop2">
    <w:name w:val="heading 2"/>
    <w:basedOn w:val="Standaard"/>
    <w:link w:val="Kop2Char"/>
    <w:qFormat/>
    <w:rsid w:val="0014066A"/>
    <w:pPr>
      <w:keepNext/>
      <w:spacing w:after="240" w:line="360" w:lineRule="auto"/>
      <w:outlineLvl w:val="1"/>
    </w:pPr>
    <w:rPr>
      <w:rFonts w:cs="Arial"/>
      <w:bCs/>
      <w:iCs/>
      <w:color w:val="004682"/>
      <w:sz w:val="32"/>
      <w:szCs w:val="28"/>
    </w:rPr>
  </w:style>
  <w:style w:type="paragraph" w:styleId="Kop3">
    <w:name w:val="heading 3"/>
    <w:basedOn w:val="Standaard"/>
    <w:link w:val="Kop3Char"/>
    <w:qFormat/>
    <w:rsid w:val="00631966"/>
    <w:pPr>
      <w:spacing w:line="360" w:lineRule="exact"/>
      <w:outlineLvl w:val="2"/>
    </w:pPr>
    <w:rPr>
      <w:rFonts w:cs="Arial"/>
      <w:b/>
      <w:bCs/>
      <w:color w:val="004682"/>
      <w:sz w:val="24"/>
      <w:szCs w:val="26"/>
    </w:rPr>
  </w:style>
  <w:style w:type="paragraph" w:styleId="Kop4">
    <w:name w:val="heading 4"/>
    <w:basedOn w:val="Standaard"/>
    <w:next w:val="Standaard"/>
    <w:qFormat/>
    <w:rsid w:val="00AD6CCC"/>
    <w:pPr>
      <w:outlineLvl w:val="3"/>
    </w:pPr>
    <w:rPr>
      <w:b/>
      <w:bCs/>
      <w:color w:val="BE965A"/>
      <w:szCs w:val="2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rsid w:val="009E1B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rsid w:val="0014066A"/>
    <w:pPr>
      <w:tabs>
        <w:tab w:val="center" w:pos="4536"/>
        <w:tab w:val="right" w:pos="9072"/>
      </w:tabs>
    </w:pPr>
  </w:style>
  <w:style w:type="paragraph" w:styleId="Voettekst">
    <w:name w:val="footer"/>
    <w:basedOn w:val="Standaard"/>
    <w:rsid w:val="0034731D"/>
    <w:pPr>
      <w:tabs>
        <w:tab w:val="center" w:pos="4536"/>
        <w:tab w:val="right" w:pos="9072"/>
      </w:tabs>
    </w:pPr>
  </w:style>
  <w:style w:type="paragraph" w:customStyle="1" w:styleId="Hyperlinks">
    <w:name w:val="Hyperlinks"/>
    <w:basedOn w:val="Standaard"/>
    <w:rsid w:val="00556905"/>
    <w:rPr>
      <w:b/>
      <w:i/>
      <w:color w:val="004682"/>
    </w:rPr>
  </w:style>
  <w:style w:type="paragraph" w:customStyle="1" w:styleId="LIJNscheiding">
    <w:name w:val="LIJN scheiding"/>
    <w:basedOn w:val="Standaard"/>
    <w:rsid w:val="00342EE9"/>
    <w:pPr>
      <w:pBdr>
        <w:bottom w:val="single" w:sz="4" w:space="1" w:color="004682"/>
      </w:pBdr>
      <w:spacing w:after="80"/>
    </w:pPr>
    <w:rPr>
      <w:szCs w:val="20"/>
    </w:rPr>
  </w:style>
  <w:style w:type="paragraph" w:customStyle="1" w:styleId="Kop3Goud">
    <w:name w:val="Kop 3 Goud"/>
    <w:basedOn w:val="Kop3"/>
    <w:rsid w:val="00236BE9"/>
    <w:rPr>
      <w:color w:val="BE965A"/>
    </w:rPr>
  </w:style>
  <w:style w:type="paragraph" w:styleId="Tekstopmerking">
    <w:name w:val="annotation text"/>
    <w:basedOn w:val="Standaard"/>
    <w:semiHidden/>
    <w:rsid w:val="00236BE9"/>
    <w:pPr>
      <w:numPr>
        <w:numId w:val="1"/>
      </w:numPr>
    </w:pPr>
    <w:rPr>
      <w:sz w:val="20"/>
      <w:szCs w:val="20"/>
    </w:rPr>
  </w:style>
  <w:style w:type="paragraph" w:customStyle="1" w:styleId="Opsomming">
    <w:name w:val="Opsomming"/>
    <w:basedOn w:val="Standaard"/>
    <w:rsid w:val="00FA7754"/>
    <w:pPr>
      <w:numPr>
        <w:numId w:val="2"/>
      </w:numPr>
    </w:pPr>
  </w:style>
  <w:style w:type="paragraph" w:customStyle="1" w:styleId="Chapeau">
    <w:name w:val="Chapeau"/>
    <w:basedOn w:val="Kop3"/>
    <w:rsid w:val="001931EB"/>
    <w:rPr>
      <w:i/>
      <w:sz w:val="18"/>
      <w:szCs w:val="18"/>
    </w:rPr>
  </w:style>
  <w:style w:type="character" w:styleId="Hyperlink">
    <w:name w:val="Hyperlink"/>
    <w:uiPriority w:val="99"/>
    <w:rsid w:val="007B0E38"/>
    <w:rPr>
      <w:rFonts w:ascii="Arial" w:hAnsi="Arial"/>
      <w:b/>
      <w:i/>
      <w:color w:val="004682"/>
      <w:u w:val="none"/>
    </w:rPr>
  </w:style>
  <w:style w:type="character" w:styleId="GevolgdeHyperlink">
    <w:name w:val="FollowedHyperlink"/>
    <w:rsid w:val="007B0E38"/>
    <w:rPr>
      <w:rFonts w:ascii="Arial" w:hAnsi="Arial"/>
      <w:b/>
      <w:i/>
      <w:color w:val="004682"/>
      <w:u w:val="none"/>
    </w:rPr>
  </w:style>
  <w:style w:type="character" w:customStyle="1" w:styleId="Kop2Char">
    <w:name w:val="Kop 2 Char"/>
    <w:link w:val="Kop2"/>
    <w:rsid w:val="00ED6CD9"/>
    <w:rPr>
      <w:rFonts w:ascii="Arial" w:hAnsi="Arial" w:cs="Arial"/>
      <w:bCs/>
      <w:iCs/>
      <w:color w:val="004682"/>
      <w:sz w:val="32"/>
      <w:szCs w:val="28"/>
      <w:lang w:val="nl-NL" w:eastAsia="nl-NL" w:bidi="ar-SA"/>
    </w:rPr>
  </w:style>
  <w:style w:type="paragraph" w:customStyle="1" w:styleId="Blauwevlak-Subtitel">
    <w:name w:val="Blauwevlak - Subtitel"/>
    <w:basedOn w:val="Standaard"/>
    <w:rsid w:val="00AD6CCC"/>
    <w:pPr>
      <w:spacing w:before="9" w:after="9"/>
      <w:ind w:left="493" w:right="493"/>
    </w:pPr>
    <w:rPr>
      <w:b/>
      <w:color w:val="FFFFFF"/>
      <w:sz w:val="32"/>
      <w:szCs w:val="32"/>
    </w:rPr>
  </w:style>
  <w:style w:type="character" w:customStyle="1" w:styleId="Kop3Char">
    <w:name w:val="Kop 3 Char"/>
    <w:link w:val="Kop3"/>
    <w:rsid w:val="00ED6CD9"/>
    <w:rPr>
      <w:rFonts w:ascii="Arial" w:hAnsi="Arial" w:cs="Arial"/>
      <w:b/>
      <w:bCs/>
      <w:color w:val="004682"/>
      <w:sz w:val="24"/>
      <w:szCs w:val="26"/>
      <w:lang w:val="nl-NL" w:eastAsia="nl-NL" w:bidi="ar-SA"/>
    </w:rPr>
  </w:style>
  <w:style w:type="character" w:styleId="Paginanummer">
    <w:name w:val="page number"/>
    <w:basedOn w:val="Standaardalinea-lettertype"/>
    <w:rsid w:val="004D7E39"/>
  </w:style>
  <w:style w:type="paragraph" w:customStyle="1" w:styleId="introductie">
    <w:name w:val="introductie"/>
    <w:basedOn w:val="Standaard"/>
    <w:rsid w:val="00605707"/>
    <w:pPr>
      <w:widowControl/>
      <w:spacing w:before="100" w:beforeAutospacing="1" w:after="100" w:afterAutospacing="1" w:line="240" w:lineRule="auto"/>
    </w:pPr>
    <w:rPr>
      <w:rFonts w:ascii="Times New Roman" w:hAnsi="Times New Roman"/>
      <w:sz w:val="24"/>
      <w:lang w:val="en-US" w:eastAsia="en-US"/>
    </w:rPr>
  </w:style>
  <w:style w:type="paragraph" w:styleId="Normaalweb">
    <w:name w:val="Normal (Web)"/>
    <w:basedOn w:val="Standaard"/>
    <w:uiPriority w:val="99"/>
    <w:unhideWhenUsed/>
    <w:rsid w:val="00D721D7"/>
    <w:pPr>
      <w:widowControl/>
      <w:spacing w:before="100" w:beforeAutospacing="1" w:after="100" w:afterAutospacing="1" w:line="240" w:lineRule="auto"/>
    </w:pPr>
    <w:rPr>
      <w:rFonts w:ascii="Times New Roman" w:hAnsi="Times New Roman"/>
      <w:sz w:val="24"/>
      <w:lang w:val="en-US" w:eastAsia="en-US"/>
    </w:rPr>
  </w:style>
  <w:style w:type="paragraph" w:styleId="Lijstalinea">
    <w:name w:val="List Paragraph"/>
    <w:basedOn w:val="Standaard"/>
    <w:uiPriority w:val="34"/>
    <w:qFormat/>
    <w:rsid w:val="00272585"/>
    <w:pPr>
      <w:ind w:left="720"/>
      <w:contextualSpacing/>
    </w:pPr>
  </w:style>
  <w:style w:type="character" w:styleId="Onopgelostemelding">
    <w:name w:val="Unresolved Mention"/>
    <w:basedOn w:val="Standaardalinea-lettertype"/>
    <w:uiPriority w:val="99"/>
    <w:semiHidden/>
    <w:unhideWhenUsed/>
    <w:rsid w:val="005A52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59501">
      <w:bodyDiv w:val="1"/>
      <w:marLeft w:val="0"/>
      <w:marRight w:val="0"/>
      <w:marTop w:val="0"/>
      <w:marBottom w:val="0"/>
      <w:divBdr>
        <w:top w:val="none" w:sz="0" w:space="0" w:color="auto"/>
        <w:left w:val="none" w:sz="0" w:space="0" w:color="auto"/>
        <w:bottom w:val="none" w:sz="0" w:space="0" w:color="auto"/>
        <w:right w:val="none" w:sz="0" w:space="0" w:color="auto"/>
      </w:divBdr>
      <w:divsChild>
        <w:div w:id="53741638">
          <w:marLeft w:val="0"/>
          <w:marRight w:val="0"/>
          <w:marTop w:val="0"/>
          <w:marBottom w:val="0"/>
          <w:divBdr>
            <w:top w:val="none" w:sz="0" w:space="0" w:color="auto"/>
            <w:left w:val="none" w:sz="0" w:space="0" w:color="auto"/>
            <w:bottom w:val="none" w:sz="0" w:space="0" w:color="auto"/>
            <w:right w:val="none" w:sz="0" w:space="0" w:color="auto"/>
          </w:divBdr>
          <w:divsChild>
            <w:div w:id="919756256">
              <w:marLeft w:val="0"/>
              <w:marRight w:val="0"/>
              <w:marTop w:val="82"/>
              <w:marBottom w:val="0"/>
              <w:divBdr>
                <w:top w:val="single" w:sz="6" w:space="4" w:color="666666"/>
                <w:left w:val="none" w:sz="0" w:space="0" w:color="auto"/>
                <w:bottom w:val="none" w:sz="0" w:space="0" w:color="auto"/>
                <w:right w:val="none" w:sz="0" w:space="0" w:color="auto"/>
              </w:divBdr>
            </w:div>
          </w:divsChild>
        </w:div>
      </w:divsChild>
    </w:div>
    <w:div w:id="111478599">
      <w:bodyDiv w:val="1"/>
      <w:marLeft w:val="0"/>
      <w:marRight w:val="0"/>
      <w:marTop w:val="0"/>
      <w:marBottom w:val="0"/>
      <w:divBdr>
        <w:top w:val="none" w:sz="0" w:space="0" w:color="auto"/>
        <w:left w:val="none" w:sz="0" w:space="0" w:color="auto"/>
        <w:bottom w:val="none" w:sz="0" w:space="0" w:color="auto"/>
        <w:right w:val="none" w:sz="0" w:space="0" w:color="auto"/>
      </w:divBdr>
      <w:divsChild>
        <w:div w:id="1254975806">
          <w:marLeft w:val="0"/>
          <w:marRight w:val="0"/>
          <w:marTop w:val="0"/>
          <w:marBottom w:val="0"/>
          <w:divBdr>
            <w:top w:val="none" w:sz="0" w:space="0" w:color="auto"/>
            <w:left w:val="none" w:sz="0" w:space="0" w:color="auto"/>
            <w:bottom w:val="none" w:sz="0" w:space="0" w:color="auto"/>
            <w:right w:val="none" w:sz="0" w:space="0" w:color="auto"/>
          </w:divBdr>
          <w:divsChild>
            <w:div w:id="164518109">
              <w:marLeft w:val="0"/>
              <w:marRight w:val="0"/>
              <w:marTop w:val="82"/>
              <w:marBottom w:val="0"/>
              <w:divBdr>
                <w:top w:val="single" w:sz="6" w:space="4" w:color="666666"/>
                <w:left w:val="none" w:sz="0" w:space="0" w:color="auto"/>
                <w:bottom w:val="none" w:sz="0" w:space="0" w:color="auto"/>
                <w:right w:val="none" w:sz="0" w:space="0" w:color="auto"/>
              </w:divBdr>
            </w:div>
          </w:divsChild>
        </w:div>
      </w:divsChild>
    </w:div>
    <w:div w:id="336617881">
      <w:bodyDiv w:val="1"/>
      <w:marLeft w:val="0"/>
      <w:marRight w:val="0"/>
      <w:marTop w:val="0"/>
      <w:marBottom w:val="0"/>
      <w:divBdr>
        <w:top w:val="none" w:sz="0" w:space="0" w:color="auto"/>
        <w:left w:val="none" w:sz="0" w:space="0" w:color="auto"/>
        <w:bottom w:val="none" w:sz="0" w:space="0" w:color="auto"/>
        <w:right w:val="none" w:sz="0" w:space="0" w:color="auto"/>
      </w:divBdr>
      <w:divsChild>
        <w:div w:id="66927844">
          <w:marLeft w:val="0"/>
          <w:marRight w:val="0"/>
          <w:marTop w:val="0"/>
          <w:marBottom w:val="0"/>
          <w:divBdr>
            <w:top w:val="none" w:sz="0" w:space="0" w:color="auto"/>
            <w:left w:val="none" w:sz="0" w:space="0" w:color="auto"/>
            <w:bottom w:val="none" w:sz="0" w:space="0" w:color="auto"/>
            <w:right w:val="none" w:sz="0" w:space="0" w:color="auto"/>
          </w:divBdr>
          <w:divsChild>
            <w:div w:id="2081097725">
              <w:marLeft w:val="0"/>
              <w:marRight w:val="0"/>
              <w:marTop w:val="82"/>
              <w:marBottom w:val="0"/>
              <w:divBdr>
                <w:top w:val="single" w:sz="6" w:space="4" w:color="666666"/>
                <w:left w:val="none" w:sz="0" w:space="0" w:color="auto"/>
                <w:bottom w:val="none" w:sz="0" w:space="0" w:color="auto"/>
                <w:right w:val="none" w:sz="0" w:space="0" w:color="auto"/>
              </w:divBdr>
            </w:div>
          </w:divsChild>
        </w:div>
      </w:divsChild>
    </w:div>
    <w:div w:id="366684671">
      <w:bodyDiv w:val="1"/>
      <w:marLeft w:val="0"/>
      <w:marRight w:val="0"/>
      <w:marTop w:val="0"/>
      <w:marBottom w:val="0"/>
      <w:divBdr>
        <w:top w:val="none" w:sz="0" w:space="0" w:color="auto"/>
        <w:left w:val="none" w:sz="0" w:space="0" w:color="auto"/>
        <w:bottom w:val="none" w:sz="0" w:space="0" w:color="auto"/>
        <w:right w:val="none" w:sz="0" w:space="0" w:color="auto"/>
      </w:divBdr>
      <w:divsChild>
        <w:div w:id="258605150">
          <w:marLeft w:val="0"/>
          <w:marRight w:val="0"/>
          <w:marTop w:val="0"/>
          <w:marBottom w:val="0"/>
          <w:divBdr>
            <w:top w:val="none" w:sz="0" w:space="0" w:color="auto"/>
            <w:left w:val="none" w:sz="0" w:space="0" w:color="auto"/>
            <w:bottom w:val="none" w:sz="0" w:space="0" w:color="auto"/>
            <w:right w:val="none" w:sz="0" w:space="0" w:color="auto"/>
          </w:divBdr>
          <w:divsChild>
            <w:div w:id="1301157863">
              <w:marLeft w:val="0"/>
              <w:marRight w:val="0"/>
              <w:marTop w:val="82"/>
              <w:marBottom w:val="0"/>
              <w:divBdr>
                <w:top w:val="single" w:sz="6" w:space="4" w:color="666666"/>
                <w:left w:val="none" w:sz="0" w:space="0" w:color="auto"/>
                <w:bottom w:val="none" w:sz="0" w:space="0" w:color="auto"/>
                <w:right w:val="none" w:sz="0" w:space="0" w:color="auto"/>
              </w:divBdr>
            </w:div>
          </w:divsChild>
        </w:div>
      </w:divsChild>
    </w:div>
    <w:div w:id="632520547">
      <w:bodyDiv w:val="1"/>
      <w:marLeft w:val="0"/>
      <w:marRight w:val="0"/>
      <w:marTop w:val="0"/>
      <w:marBottom w:val="0"/>
      <w:divBdr>
        <w:top w:val="none" w:sz="0" w:space="0" w:color="auto"/>
        <w:left w:val="none" w:sz="0" w:space="0" w:color="auto"/>
        <w:bottom w:val="none" w:sz="0" w:space="0" w:color="auto"/>
        <w:right w:val="none" w:sz="0" w:space="0" w:color="auto"/>
      </w:divBdr>
      <w:divsChild>
        <w:div w:id="2141224786">
          <w:marLeft w:val="0"/>
          <w:marRight w:val="0"/>
          <w:marTop w:val="0"/>
          <w:marBottom w:val="0"/>
          <w:divBdr>
            <w:top w:val="none" w:sz="0" w:space="0" w:color="auto"/>
            <w:left w:val="none" w:sz="0" w:space="0" w:color="auto"/>
            <w:bottom w:val="none" w:sz="0" w:space="0" w:color="auto"/>
            <w:right w:val="none" w:sz="0" w:space="0" w:color="auto"/>
          </w:divBdr>
          <w:divsChild>
            <w:div w:id="905648957">
              <w:marLeft w:val="0"/>
              <w:marRight w:val="0"/>
              <w:marTop w:val="82"/>
              <w:marBottom w:val="0"/>
              <w:divBdr>
                <w:top w:val="single" w:sz="6" w:space="4" w:color="666666"/>
                <w:left w:val="none" w:sz="0" w:space="0" w:color="auto"/>
                <w:bottom w:val="none" w:sz="0" w:space="0" w:color="auto"/>
                <w:right w:val="none" w:sz="0" w:space="0" w:color="auto"/>
              </w:divBdr>
            </w:div>
          </w:divsChild>
        </w:div>
      </w:divsChild>
    </w:div>
    <w:div w:id="967467664">
      <w:bodyDiv w:val="1"/>
      <w:marLeft w:val="0"/>
      <w:marRight w:val="0"/>
      <w:marTop w:val="0"/>
      <w:marBottom w:val="0"/>
      <w:divBdr>
        <w:top w:val="none" w:sz="0" w:space="0" w:color="auto"/>
        <w:left w:val="none" w:sz="0" w:space="0" w:color="auto"/>
        <w:bottom w:val="none" w:sz="0" w:space="0" w:color="auto"/>
        <w:right w:val="none" w:sz="0" w:space="0" w:color="auto"/>
      </w:divBdr>
      <w:divsChild>
        <w:div w:id="1748306466">
          <w:marLeft w:val="0"/>
          <w:marRight w:val="0"/>
          <w:marTop w:val="0"/>
          <w:marBottom w:val="0"/>
          <w:divBdr>
            <w:top w:val="none" w:sz="0" w:space="0" w:color="auto"/>
            <w:left w:val="none" w:sz="0" w:space="0" w:color="auto"/>
            <w:bottom w:val="none" w:sz="0" w:space="0" w:color="auto"/>
            <w:right w:val="none" w:sz="0" w:space="0" w:color="auto"/>
          </w:divBdr>
          <w:divsChild>
            <w:div w:id="1344436051">
              <w:marLeft w:val="0"/>
              <w:marRight w:val="0"/>
              <w:marTop w:val="82"/>
              <w:marBottom w:val="0"/>
              <w:divBdr>
                <w:top w:val="single" w:sz="6" w:space="4" w:color="666666"/>
                <w:left w:val="none" w:sz="0" w:space="0" w:color="auto"/>
                <w:bottom w:val="none" w:sz="0" w:space="0" w:color="auto"/>
                <w:right w:val="none" w:sz="0" w:space="0" w:color="auto"/>
              </w:divBdr>
            </w:div>
          </w:divsChild>
        </w:div>
      </w:divsChild>
    </w:div>
    <w:div w:id="1409502396">
      <w:bodyDiv w:val="1"/>
      <w:marLeft w:val="0"/>
      <w:marRight w:val="0"/>
      <w:marTop w:val="0"/>
      <w:marBottom w:val="0"/>
      <w:divBdr>
        <w:top w:val="none" w:sz="0" w:space="0" w:color="auto"/>
        <w:left w:val="none" w:sz="0" w:space="0" w:color="auto"/>
        <w:bottom w:val="none" w:sz="0" w:space="0" w:color="auto"/>
        <w:right w:val="none" w:sz="0" w:space="0" w:color="auto"/>
      </w:divBdr>
      <w:divsChild>
        <w:div w:id="1391806181">
          <w:marLeft w:val="0"/>
          <w:marRight w:val="0"/>
          <w:marTop w:val="0"/>
          <w:marBottom w:val="0"/>
          <w:divBdr>
            <w:top w:val="none" w:sz="0" w:space="0" w:color="auto"/>
            <w:left w:val="none" w:sz="0" w:space="0" w:color="auto"/>
            <w:bottom w:val="none" w:sz="0" w:space="0" w:color="auto"/>
            <w:right w:val="none" w:sz="0" w:space="0" w:color="auto"/>
          </w:divBdr>
          <w:divsChild>
            <w:div w:id="2081950132">
              <w:marLeft w:val="0"/>
              <w:marRight w:val="0"/>
              <w:marTop w:val="82"/>
              <w:marBottom w:val="0"/>
              <w:divBdr>
                <w:top w:val="single" w:sz="6" w:space="4" w:color="666666"/>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www.politie.nl/binaries/content/assets/politie/algemeen/aanmeldingsformulier-ldm-nl-2023.docx" TargetMode="External"/><Relationship Id="rId18" Type="http://schemas.openxmlformats.org/officeDocument/2006/relationships/hyperlink" Target="mailto:ldm@politie.nl" TargetMode="External"/><Relationship Id="rId3" Type="http://schemas.openxmlformats.org/officeDocument/2006/relationships/settings" Target="settings.xml"/><Relationship Id="rId21" Type="http://schemas.openxmlformats.org/officeDocument/2006/relationships/hyperlink" Target="https://webapps.politieacademie.nl/ldm" TargetMode="External"/><Relationship Id="rId7" Type="http://schemas.openxmlformats.org/officeDocument/2006/relationships/image" Target="media/image1.jpeg"/><Relationship Id="rId12" Type="http://schemas.openxmlformats.org/officeDocument/2006/relationships/hyperlink" Target="https://www.politie.nl/binaries/content/assets/politie/algemeen/overzicht-deskundigheidsgebieden-ldm-2023.pdf" TargetMode="External"/><Relationship Id="rId17" Type="http://schemas.openxmlformats.org/officeDocument/2006/relationships/hyperlink" Target="https://www.nrgd.nl/zoek-een-deskundige/documenten/publicaties/2022/03/09/benoemingsvragenlijst" TargetMode="External"/><Relationship Id="rId2" Type="http://schemas.openxmlformats.org/officeDocument/2006/relationships/styles" Target="styles.xml"/><Relationship Id="rId16" Type="http://schemas.openxmlformats.org/officeDocument/2006/relationships/hyperlink" Target="https://www.politie.nl/binaries/content/assets/politie/onderwerpen/landelijke-deskundigheidsmakelaar/nl---2021-beoordelingsmodel-cta---np.pdf" TargetMode="External"/><Relationship Id="rId20" Type="http://schemas.openxmlformats.org/officeDocument/2006/relationships/hyperlink" Target="https://www.linkedin.com/company/ldm-politi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www.politie.nl/binaries/content/assets/politie/onderwerpen/landelijke-deskundigheidsmakelaar/nl---2021-beoordelingsmodel-cta---np.pdf" TargetMode="Externa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s://www.politie.nl/binaries/content/assets/politie/algemeen/aanmeldingsformulier-ldm-nl-2023.docx"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www.politie.nl/binaries/content/assets/politie/onderwerpen/landelijke-deskundigheidsmakelaar/brochure-bgo-externen.pdf"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539</Words>
  <Characters>4835</Characters>
  <Application>Microsoft Office Word</Application>
  <DocSecurity>0</DocSecurity>
  <Lines>40</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2021-06-03T06:03:00Z</dcterms:created>
  <dcterms:modified xsi:type="dcterms:W3CDTF">2023-05-23T11:56:00Z</dcterms:modified>
</cp:coreProperties>
</file>